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rPr>
          <w:rFonts w:hint="eastAsia" w:ascii="仿宋" w:hAnsi="仿宋" w:eastAsia="仿宋" w:cs="仿宋"/>
          <w:b/>
          <w:bCs/>
          <w:sz w:val="28"/>
          <w:szCs w:val="28"/>
        </w:rPr>
      </w:pPr>
      <w:bookmarkStart w:id="2" w:name="_GoBack"/>
      <w:bookmarkEnd w:id="2"/>
    </w:p>
    <w:p>
      <w:pPr>
        <w:tabs>
          <w:tab w:val="center" w:pos="4621"/>
        </w:tabs>
        <w:jc w:val="center"/>
        <w:rPr>
          <w:rFonts w:hint="eastAsia" w:ascii="仿宋" w:hAnsi="仿宋" w:eastAsia="仿宋" w:cs="宋体"/>
          <w:b/>
          <w:sz w:val="28"/>
          <w:szCs w:val="28"/>
        </w:rPr>
      </w:pPr>
    </w:p>
    <w:p>
      <w:pPr>
        <w:tabs>
          <w:tab w:val="center" w:pos="4621"/>
        </w:tabs>
        <w:jc w:val="center"/>
        <w:rPr>
          <w:rFonts w:hint="eastAsia" w:ascii="仿宋" w:hAnsi="仿宋" w:eastAsia="仿宋" w:cs="宋体"/>
          <w:b/>
          <w:sz w:val="36"/>
          <w:szCs w:val="36"/>
        </w:rPr>
      </w:pPr>
      <w:r>
        <w:rPr>
          <w:rFonts w:hint="eastAsia" w:ascii="仿宋" w:hAnsi="仿宋" w:eastAsia="仿宋" w:cs="宋体"/>
          <w:b/>
          <w:sz w:val="36"/>
          <w:szCs w:val="36"/>
        </w:rPr>
        <w:t>江苏食品药品职业技术学院</w:t>
      </w:r>
    </w:p>
    <w:p>
      <w:pPr>
        <w:pStyle w:val="2"/>
        <w:ind w:firstLine="420"/>
        <w:rPr>
          <w:rFonts w:hint="eastAsia"/>
        </w:rPr>
      </w:pPr>
    </w:p>
    <w:p>
      <w:pPr>
        <w:tabs>
          <w:tab w:val="center" w:pos="4621"/>
        </w:tabs>
        <w:jc w:val="center"/>
        <w:rPr>
          <w:rFonts w:hint="eastAsia" w:ascii="仿宋" w:hAnsi="仿宋" w:eastAsia="仿宋" w:cs="宋体"/>
          <w:b/>
          <w:sz w:val="48"/>
          <w:szCs w:val="48"/>
        </w:rPr>
      </w:pPr>
      <w:r>
        <w:rPr>
          <w:rFonts w:hint="eastAsia" w:ascii="仿宋" w:hAnsi="仿宋" w:eastAsia="仿宋" w:cs="宋体"/>
          <w:b/>
          <w:sz w:val="48"/>
          <w:szCs w:val="48"/>
        </w:rPr>
        <w:t>体育场围栏整修项目</w:t>
      </w:r>
    </w:p>
    <w:p>
      <w:pPr>
        <w:tabs>
          <w:tab w:val="center" w:pos="4621"/>
        </w:tabs>
        <w:jc w:val="center"/>
        <w:rPr>
          <w:rFonts w:hint="eastAsia"/>
        </w:rPr>
      </w:pPr>
      <w:r>
        <w:rPr>
          <w:rFonts w:hint="eastAsia"/>
        </w:rPr>
        <w:t xml:space="preserve">    </w:t>
      </w:r>
    </w:p>
    <w:p>
      <w:pPr>
        <w:tabs>
          <w:tab w:val="center" w:pos="4621"/>
        </w:tabs>
        <w:spacing w:line="360" w:lineRule="auto"/>
        <w:jc w:val="center"/>
        <w:rPr>
          <w:rFonts w:hint="eastAsia" w:ascii="仿宋" w:hAnsi="仿宋" w:eastAsia="仿宋" w:cs="宋体"/>
          <w:b/>
          <w:spacing w:val="24"/>
          <w:sz w:val="28"/>
          <w:szCs w:val="28"/>
        </w:rPr>
      </w:pPr>
    </w:p>
    <w:p>
      <w:pPr>
        <w:tabs>
          <w:tab w:val="center" w:pos="4621"/>
        </w:tabs>
        <w:rPr>
          <w:rFonts w:hint="eastAsia" w:ascii="仿宋" w:hAnsi="仿宋" w:eastAsia="仿宋" w:cs="宋体"/>
          <w:b/>
          <w:sz w:val="28"/>
          <w:szCs w:val="28"/>
        </w:rPr>
      </w:pPr>
    </w:p>
    <w:p>
      <w:pPr>
        <w:pStyle w:val="2"/>
        <w:ind w:firstLine="420"/>
        <w:rPr>
          <w:rFonts w:hint="eastAsia"/>
        </w:rPr>
      </w:pPr>
    </w:p>
    <w:p>
      <w:pPr>
        <w:pStyle w:val="2"/>
        <w:ind w:firstLine="560"/>
        <w:rPr>
          <w:rFonts w:hint="eastAsia" w:ascii="仿宋" w:hAnsi="仿宋" w:eastAsia="仿宋" w:cs="宋体"/>
          <w:sz w:val="28"/>
          <w:szCs w:val="28"/>
        </w:rPr>
      </w:pPr>
    </w:p>
    <w:p>
      <w:pPr>
        <w:tabs>
          <w:tab w:val="center" w:pos="4621"/>
        </w:tabs>
        <w:rPr>
          <w:rFonts w:hint="eastAsia" w:ascii="仿宋" w:hAnsi="仿宋" w:eastAsia="仿宋" w:cs="宋体"/>
          <w:b/>
          <w:sz w:val="28"/>
          <w:szCs w:val="28"/>
        </w:rPr>
      </w:pPr>
    </w:p>
    <w:p>
      <w:pPr>
        <w:tabs>
          <w:tab w:val="center" w:pos="4621"/>
        </w:tabs>
        <w:jc w:val="center"/>
        <w:rPr>
          <w:rFonts w:ascii="仿宋" w:hAnsi="仿宋" w:eastAsia="仿宋" w:cs="宋体"/>
          <w:b/>
          <w:sz w:val="72"/>
          <w:szCs w:val="72"/>
        </w:rPr>
      </w:pPr>
      <w:r>
        <w:rPr>
          <w:rFonts w:hint="eastAsia" w:ascii="仿宋" w:hAnsi="仿宋" w:eastAsia="仿宋" w:cs="宋体"/>
          <w:b/>
          <w:sz w:val="72"/>
          <w:szCs w:val="72"/>
        </w:rPr>
        <w:t>竞 争 性 磋 商 文 件</w:t>
      </w:r>
    </w:p>
    <w:p>
      <w:pPr>
        <w:rPr>
          <w:rFonts w:hint="eastAsia" w:ascii="仿宋" w:hAnsi="仿宋" w:eastAsia="仿宋" w:cs="宋体"/>
          <w:sz w:val="28"/>
          <w:szCs w:val="28"/>
        </w:rPr>
      </w:pPr>
    </w:p>
    <w:p>
      <w:pPr>
        <w:pStyle w:val="2"/>
        <w:ind w:firstLine="562"/>
        <w:rPr>
          <w:rFonts w:hint="eastAsia" w:ascii="仿宋" w:hAnsi="仿宋" w:eastAsia="仿宋" w:cs="宋体"/>
          <w:b/>
          <w:bCs/>
          <w:sz w:val="28"/>
          <w:szCs w:val="28"/>
        </w:rPr>
      </w:pPr>
    </w:p>
    <w:p>
      <w:pPr>
        <w:pStyle w:val="2"/>
        <w:ind w:firstLine="0" w:firstLineChars="0"/>
        <w:rPr>
          <w:rFonts w:hint="eastAsia" w:ascii="仿宋" w:hAnsi="仿宋" w:eastAsia="仿宋" w:cs="宋体"/>
          <w:b/>
          <w:bCs/>
          <w:sz w:val="28"/>
          <w:szCs w:val="28"/>
        </w:rPr>
      </w:pPr>
    </w:p>
    <w:p>
      <w:pPr>
        <w:pStyle w:val="2"/>
        <w:ind w:firstLine="560"/>
        <w:rPr>
          <w:rFonts w:hint="eastAsia" w:ascii="仿宋" w:hAnsi="仿宋" w:eastAsia="仿宋" w:cs="宋体"/>
          <w:sz w:val="28"/>
          <w:szCs w:val="28"/>
        </w:rPr>
      </w:pPr>
    </w:p>
    <w:p>
      <w:pPr>
        <w:pStyle w:val="2"/>
        <w:ind w:firstLine="0" w:firstLineChars="0"/>
        <w:rPr>
          <w:rFonts w:hint="eastAsia" w:ascii="仿宋" w:hAnsi="仿宋" w:eastAsia="仿宋" w:cs="宋体"/>
          <w:sz w:val="28"/>
          <w:szCs w:val="28"/>
        </w:rPr>
      </w:pPr>
    </w:p>
    <w:p>
      <w:pPr>
        <w:spacing w:before="156" w:beforeLines="50" w:after="156" w:afterLines="50"/>
        <w:ind w:firstLine="3373" w:firstLineChars="1200"/>
        <w:rPr>
          <w:rFonts w:hint="eastAsia" w:ascii="仿宋" w:hAnsi="仿宋" w:eastAsia="仿宋" w:cs="仿宋"/>
          <w:b/>
          <w:bCs/>
          <w:sz w:val="28"/>
          <w:szCs w:val="28"/>
        </w:rPr>
      </w:pPr>
    </w:p>
    <w:p>
      <w:pPr>
        <w:pStyle w:val="2"/>
        <w:ind w:firstLine="420"/>
        <w:rPr>
          <w:rFonts w:hint="eastAsia"/>
        </w:rPr>
      </w:pPr>
    </w:p>
    <w:p>
      <w:pPr>
        <w:pStyle w:val="2"/>
        <w:ind w:firstLine="420"/>
        <w:rPr>
          <w:rFonts w:hint="eastAsia"/>
        </w:rPr>
      </w:pPr>
    </w:p>
    <w:p>
      <w:pPr>
        <w:pStyle w:val="2"/>
        <w:ind w:firstLine="420"/>
        <w:rPr>
          <w:rFonts w:hint="eastAsia"/>
        </w:rPr>
      </w:pPr>
    </w:p>
    <w:p>
      <w:pPr>
        <w:pStyle w:val="2"/>
        <w:ind w:firstLine="420"/>
        <w:rPr>
          <w:rFonts w:hint="eastAsia"/>
        </w:rPr>
      </w:pPr>
    </w:p>
    <w:p>
      <w:pPr>
        <w:pStyle w:val="2"/>
        <w:ind w:firstLine="420"/>
        <w:rPr>
          <w:rFonts w:hint="eastAsia"/>
        </w:rPr>
      </w:pPr>
    </w:p>
    <w:p>
      <w:pPr>
        <w:spacing w:before="156" w:beforeLines="50" w:after="156" w:afterLines="50"/>
        <w:ind w:firstLine="3373" w:firstLineChars="1200"/>
        <w:sectPr>
          <w:headerReference r:id="rId3" w:type="default"/>
          <w:pgSz w:w="11906" w:h="16838"/>
          <w:pgMar w:top="1134" w:right="1043" w:bottom="1134" w:left="1463" w:header="851" w:footer="992" w:gutter="0"/>
          <w:cols w:space="720" w:num="1"/>
          <w:docGrid w:type="lines" w:linePitch="312" w:charSpace="0"/>
        </w:sectPr>
      </w:pPr>
      <w:r>
        <w:rPr>
          <w:rFonts w:hint="eastAsia" w:ascii="仿宋" w:hAnsi="仿宋" w:eastAsia="仿宋" w:cs="仿宋"/>
          <w:b/>
          <w:bCs/>
          <w:sz w:val="28"/>
          <w:szCs w:val="28"/>
        </w:rPr>
        <w:t>二〇二二年十二月</w:t>
      </w:r>
    </w:p>
    <w:p>
      <w:pPr>
        <w:spacing w:line="520" w:lineRule="exact"/>
        <w:jc w:val="center"/>
        <w:rPr>
          <w:rFonts w:hint="eastAsia" w:ascii="仿宋" w:hAnsi="仿宋" w:eastAsia="仿宋" w:cs="仿宋"/>
          <w:b/>
          <w:bCs/>
          <w:sz w:val="28"/>
          <w:szCs w:val="28"/>
        </w:rPr>
      </w:pPr>
      <w:r>
        <w:rPr>
          <w:rFonts w:hint="eastAsia" w:ascii="仿宋" w:hAnsi="仿宋" w:eastAsia="仿宋" w:cs="仿宋"/>
          <w:b/>
          <w:bCs/>
          <w:sz w:val="28"/>
          <w:szCs w:val="28"/>
        </w:rPr>
        <w:t>第一章</w:t>
      </w:r>
    </w:p>
    <w:p>
      <w:pPr>
        <w:spacing w:line="520" w:lineRule="exact"/>
        <w:jc w:val="center"/>
        <w:rPr>
          <w:rFonts w:hint="eastAsia" w:ascii="仿宋" w:hAnsi="仿宋" w:eastAsia="仿宋" w:cs="仿宋"/>
          <w:b/>
          <w:bCs/>
          <w:sz w:val="28"/>
          <w:szCs w:val="28"/>
        </w:rPr>
      </w:pPr>
      <w:r>
        <w:rPr>
          <w:rFonts w:hint="eastAsia" w:ascii="仿宋" w:hAnsi="仿宋" w:eastAsia="仿宋" w:cs="仿宋"/>
          <w:b/>
          <w:bCs/>
          <w:sz w:val="28"/>
          <w:szCs w:val="28"/>
        </w:rPr>
        <w:t>第一部分   磋商邀请</w:t>
      </w:r>
    </w:p>
    <w:p>
      <w:pPr>
        <w:spacing w:line="480" w:lineRule="exact"/>
        <w:ind w:firstLine="560" w:firstLineChars="200"/>
        <w:rPr>
          <w:rFonts w:ascii="仿宋" w:hAnsi="仿宋" w:eastAsia="仿宋" w:cs="宋体"/>
          <w:sz w:val="28"/>
          <w:szCs w:val="28"/>
        </w:rPr>
      </w:pPr>
      <w:r>
        <w:rPr>
          <w:rFonts w:hint="eastAsia" w:ascii="仿宋" w:hAnsi="仿宋" w:eastAsia="仿宋" w:cs="宋体"/>
          <w:sz w:val="28"/>
          <w:szCs w:val="28"/>
        </w:rPr>
        <w:t>江苏食品药品职业技术学院现就体育场围栏整修项目进行磋商，现邀请符合条件的投标人参加投标。</w:t>
      </w:r>
    </w:p>
    <w:p>
      <w:pPr>
        <w:spacing w:line="480" w:lineRule="exact"/>
        <w:ind w:firstLine="562" w:firstLineChars="200"/>
        <w:rPr>
          <w:rFonts w:hint="eastAsia" w:ascii="仿宋" w:hAnsi="仿宋" w:eastAsia="仿宋" w:cs="宋体"/>
          <w:b/>
          <w:bCs/>
          <w:sz w:val="28"/>
          <w:szCs w:val="28"/>
        </w:rPr>
      </w:pPr>
      <w:r>
        <w:rPr>
          <w:rFonts w:hint="eastAsia" w:ascii="仿宋" w:hAnsi="仿宋" w:eastAsia="仿宋" w:cs="宋体"/>
          <w:b/>
          <w:bCs/>
          <w:sz w:val="28"/>
          <w:szCs w:val="28"/>
        </w:rPr>
        <w:t>一、项目名称</w:t>
      </w:r>
    </w:p>
    <w:p>
      <w:pPr>
        <w:spacing w:line="480" w:lineRule="exact"/>
        <w:ind w:firstLine="560"/>
        <w:rPr>
          <w:rFonts w:hint="eastAsia" w:ascii="仿宋" w:hAnsi="仿宋" w:eastAsia="仿宋" w:cs="宋体"/>
          <w:sz w:val="28"/>
          <w:szCs w:val="28"/>
        </w:rPr>
      </w:pPr>
      <w:r>
        <w:rPr>
          <w:rFonts w:hint="eastAsia" w:ascii="仿宋" w:hAnsi="仿宋" w:eastAsia="仿宋" w:cs="宋体"/>
          <w:sz w:val="28"/>
          <w:szCs w:val="28"/>
        </w:rPr>
        <w:t>项目名称:</w:t>
      </w:r>
      <w:r>
        <w:rPr>
          <w:rFonts w:hint="eastAsia"/>
        </w:rPr>
        <w:t xml:space="preserve"> </w:t>
      </w:r>
      <w:r>
        <w:rPr>
          <w:rFonts w:hint="eastAsia" w:ascii="仿宋" w:hAnsi="仿宋" w:eastAsia="仿宋" w:cs="宋体"/>
          <w:sz w:val="28"/>
          <w:szCs w:val="28"/>
        </w:rPr>
        <w:t>江苏食品药品职业技术学院体育场围栏整修项目。</w:t>
      </w:r>
    </w:p>
    <w:p>
      <w:pPr>
        <w:spacing w:line="480" w:lineRule="exact"/>
        <w:ind w:firstLine="562" w:firstLineChars="200"/>
        <w:rPr>
          <w:rFonts w:hint="eastAsia" w:ascii="仿宋" w:hAnsi="仿宋" w:eastAsia="仿宋" w:cs="宋体"/>
          <w:b/>
          <w:bCs/>
          <w:sz w:val="28"/>
          <w:szCs w:val="28"/>
        </w:rPr>
      </w:pPr>
      <w:r>
        <w:rPr>
          <w:rFonts w:hint="eastAsia" w:ascii="仿宋" w:hAnsi="仿宋" w:eastAsia="仿宋" w:cs="宋体"/>
          <w:b/>
          <w:bCs/>
          <w:sz w:val="28"/>
          <w:szCs w:val="28"/>
        </w:rPr>
        <w:t>二、项目简要说明</w:t>
      </w:r>
    </w:p>
    <w:p>
      <w:pPr>
        <w:spacing w:line="480" w:lineRule="exact"/>
        <w:ind w:firstLine="560"/>
        <w:rPr>
          <w:rFonts w:hint="eastAsia" w:ascii="仿宋" w:hAnsi="仿宋" w:eastAsia="仿宋" w:cs="宋体"/>
          <w:sz w:val="28"/>
          <w:szCs w:val="28"/>
        </w:rPr>
      </w:pPr>
      <w:r>
        <w:rPr>
          <w:rFonts w:hint="eastAsia" w:ascii="仿宋" w:hAnsi="仿宋" w:eastAsia="仿宋" w:cs="宋体"/>
          <w:sz w:val="28"/>
          <w:szCs w:val="28"/>
        </w:rPr>
        <w:t>江苏食品药品职业技术学院体育场围栏整修项目，详细采购需求见磋商文件“第一章第四部分”。</w:t>
      </w:r>
    </w:p>
    <w:p>
      <w:pPr>
        <w:spacing w:line="480" w:lineRule="exact"/>
        <w:ind w:firstLine="562" w:firstLineChars="200"/>
        <w:rPr>
          <w:rFonts w:hint="eastAsia" w:ascii="仿宋" w:hAnsi="仿宋" w:eastAsia="仿宋" w:cs="宋体"/>
          <w:b/>
          <w:bCs/>
          <w:sz w:val="28"/>
          <w:szCs w:val="28"/>
        </w:rPr>
      </w:pPr>
      <w:r>
        <w:rPr>
          <w:rFonts w:hint="eastAsia" w:ascii="仿宋" w:hAnsi="仿宋" w:eastAsia="仿宋" w:cs="宋体"/>
          <w:b/>
          <w:bCs/>
          <w:sz w:val="28"/>
          <w:szCs w:val="28"/>
        </w:rPr>
        <w:t>三、投标人应当具备下列资质要求</w:t>
      </w:r>
    </w:p>
    <w:p>
      <w:pPr>
        <w:autoSpaceDE w:val="0"/>
        <w:autoSpaceDN w:val="0"/>
        <w:adjustRightInd w:val="0"/>
        <w:spacing w:line="480" w:lineRule="exact"/>
        <w:ind w:firstLine="560" w:firstLineChars="200"/>
        <w:rPr>
          <w:rFonts w:hint="eastAsia" w:ascii="仿宋" w:hAnsi="仿宋" w:eastAsia="仿宋" w:cs="宋体"/>
          <w:sz w:val="28"/>
          <w:szCs w:val="28"/>
        </w:rPr>
      </w:pPr>
      <w:r>
        <w:rPr>
          <w:rFonts w:hint="eastAsia" w:ascii="仿宋" w:hAnsi="仿宋" w:eastAsia="仿宋" w:cs="宋体"/>
          <w:sz w:val="28"/>
          <w:szCs w:val="28"/>
        </w:rPr>
        <w:t>1、根据采购人要求投标人应具备以下条件:</w:t>
      </w:r>
    </w:p>
    <w:p>
      <w:pPr>
        <w:autoSpaceDE w:val="0"/>
        <w:autoSpaceDN w:val="0"/>
        <w:adjustRightInd w:val="0"/>
        <w:spacing w:line="480" w:lineRule="exact"/>
        <w:ind w:firstLine="560" w:firstLineChars="200"/>
        <w:rPr>
          <w:rFonts w:hint="eastAsia" w:ascii="仿宋" w:hAnsi="仿宋" w:eastAsia="仿宋" w:cs="宋体"/>
          <w:sz w:val="28"/>
          <w:szCs w:val="28"/>
        </w:rPr>
      </w:pPr>
      <w:r>
        <w:rPr>
          <w:rFonts w:ascii="仿宋" w:hAnsi="仿宋" w:eastAsia="仿宋" w:cs="宋体"/>
          <w:sz w:val="28"/>
          <w:szCs w:val="28"/>
        </w:rPr>
        <w:t>1</w:t>
      </w:r>
      <w:r>
        <w:rPr>
          <w:rFonts w:hint="eastAsia" w:ascii="仿宋" w:hAnsi="仿宋" w:eastAsia="仿宋" w:cs="宋体"/>
          <w:sz w:val="28"/>
          <w:szCs w:val="28"/>
        </w:rPr>
        <w:t>.1 投标人提供有效期内营业执照、税务登记证、组织机构代码证或统一信用代码的营业执照；</w:t>
      </w:r>
    </w:p>
    <w:p>
      <w:pPr>
        <w:autoSpaceDE w:val="0"/>
        <w:autoSpaceDN w:val="0"/>
        <w:adjustRightInd w:val="0"/>
        <w:spacing w:line="480" w:lineRule="exact"/>
        <w:ind w:firstLine="560" w:firstLineChars="200"/>
        <w:rPr>
          <w:rFonts w:ascii="仿宋" w:hAnsi="仿宋" w:eastAsia="仿宋" w:cs="宋体"/>
          <w:color w:val="000000"/>
          <w:sz w:val="28"/>
          <w:szCs w:val="28"/>
        </w:rPr>
      </w:pPr>
      <w:r>
        <w:rPr>
          <w:rFonts w:ascii="仿宋" w:hAnsi="仿宋" w:eastAsia="仿宋" w:cs="宋体"/>
          <w:color w:val="000000"/>
          <w:sz w:val="28"/>
          <w:szCs w:val="28"/>
        </w:rPr>
        <w:t>1</w:t>
      </w:r>
      <w:r>
        <w:rPr>
          <w:rFonts w:hint="eastAsia" w:ascii="仿宋" w:hAnsi="仿宋" w:eastAsia="仿宋" w:cs="宋体"/>
          <w:color w:val="000000"/>
          <w:sz w:val="28"/>
          <w:szCs w:val="28"/>
        </w:rPr>
        <w:t>.2</w:t>
      </w:r>
      <w:r>
        <w:rPr>
          <w:rFonts w:ascii="仿宋" w:hAnsi="仿宋" w:eastAsia="仿宋" w:cs="宋体"/>
          <w:color w:val="000000"/>
          <w:sz w:val="28"/>
          <w:szCs w:val="28"/>
        </w:rPr>
        <w:t xml:space="preserve"> </w:t>
      </w:r>
      <w:r>
        <w:rPr>
          <w:rFonts w:hint="eastAsia" w:ascii="仿宋" w:hAnsi="仿宋" w:eastAsia="仿宋" w:cs="宋体"/>
          <w:color w:val="000000"/>
          <w:sz w:val="28"/>
          <w:szCs w:val="28"/>
        </w:rPr>
        <w:t xml:space="preserve">磋商供应商资质类别和等级：具有钢结构工程专业承包叁级及以上资质； </w:t>
      </w:r>
    </w:p>
    <w:p>
      <w:pPr>
        <w:autoSpaceDE w:val="0"/>
        <w:autoSpaceDN w:val="0"/>
        <w:adjustRightInd w:val="0"/>
        <w:spacing w:line="480" w:lineRule="exact"/>
        <w:ind w:firstLine="560" w:firstLineChars="200"/>
        <w:rPr>
          <w:rFonts w:hint="eastAsia" w:ascii="仿宋" w:hAnsi="仿宋" w:eastAsia="仿宋" w:cs="宋体"/>
          <w:sz w:val="28"/>
          <w:szCs w:val="28"/>
        </w:rPr>
      </w:pPr>
      <w:r>
        <w:rPr>
          <w:rFonts w:ascii="仿宋" w:hAnsi="仿宋" w:eastAsia="仿宋" w:cs="宋体"/>
          <w:sz w:val="28"/>
          <w:szCs w:val="28"/>
        </w:rPr>
        <w:t>1</w:t>
      </w:r>
      <w:r>
        <w:rPr>
          <w:rFonts w:hint="eastAsia" w:ascii="仿宋" w:hAnsi="仿宋" w:eastAsia="仿宋" w:cs="宋体"/>
          <w:sz w:val="28"/>
          <w:szCs w:val="28"/>
        </w:rPr>
        <w:t>.</w:t>
      </w:r>
      <w:r>
        <w:rPr>
          <w:rFonts w:ascii="仿宋" w:hAnsi="仿宋" w:eastAsia="仿宋" w:cs="宋体"/>
          <w:sz w:val="28"/>
          <w:szCs w:val="28"/>
        </w:rPr>
        <w:t xml:space="preserve">3 </w:t>
      </w:r>
      <w:r>
        <w:rPr>
          <w:rFonts w:hint="eastAsia" w:ascii="仿宋" w:hAnsi="仿宋" w:eastAsia="仿宋" w:cs="宋体"/>
          <w:sz w:val="28"/>
          <w:szCs w:val="28"/>
        </w:rPr>
        <w:t>投标人拟派项目负责人须具备建筑工程贰级及以上注册建造师执业资格，同时取得安全生产考核合格证B类证书（有效期内）</w:t>
      </w:r>
    </w:p>
    <w:p>
      <w:pPr>
        <w:autoSpaceDE w:val="0"/>
        <w:autoSpaceDN w:val="0"/>
        <w:adjustRightInd w:val="0"/>
        <w:spacing w:line="480" w:lineRule="exact"/>
        <w:ind w:firstLine="560" w:firstLineChars="200"/>
        <w:rPr>
          <w:rFonts w:hint="eastAsia" w:ascii="仿宋" w:hAnsi="仿宋" w:eastAsia="仿宋" w:cs="宋体"/>
          <w:sz w:val="28"/>
          <w:szCs w:val="28"/>
        </w:rPr>
      </w:pPr>
      <w:r>
        <w:rPr>
          <w:rFonts w:ascii="仿宋" w:hAnsi="仿宋" w:eastAsia="仿宋" w:cs="宋体"/>
          <w:sz w:val="28"/>
          <w:szCs w:val="28"/>
        </w:rPr>
        <w:t>1</w:t>
      </w:r>
      <w:r>
        <w:rPr>
          <w:rFonts w:hint="eastAsia" w:ascii="仿宋" w:hAnsi="仿宋" w:eastAsia="仿宋" w:cs="宋体"/>
          <w:sz w:val="28"/>
          <w:szCs w:val="28"/>
        </w:rPr>
        <w:t>.</w:t>
      </w:r>
      <w:r>
        <w:rPr>
          <w:rFonts w:ascii="仿宋" w:hAnsi="仿宋" w:eastAsia="仿宋" w:cs="宋体"/>
          <w:sz w:val="28"/>
          <w:szCs w:val="28"/>
        </w:rPr>
        <w:t xml:space="preserve">4 </w:t>
      </w:r>
      <w:r>
        <w:rPr>
          <w:rFonts w:hint="eastAsia" w:ascii="仿宋" w:hAnsi="仿宋" w:eastAsia="仿宋" w:cs="宋体"/>
          <w:sz w:val="28"/>
          <w:szCs w:val="28"/>
        </w:rPr>
        <w:t>投标人需具备有效期内的企业安全生产许可证。</w:t>
      </w:r>
    </w:p>
    <w:p>
      <w:pPr>
        <w:autoSpaceDE w:val="0"/>
        <w:autoSpaceDN w:val="0"/>
        <w:adjustRightInd w:val="0"/>
        <w:spacing w:line="480" w:lineRule="exact"/>
        <w:ind w:firstLine="560" w:firstLineChars="200"/>
        <w:rPr>
          <w:rFonts w:hint="eastAsia" w:ascii="仿宋" w:hAnsi="仿宋" w:eastAsia="仿宋" w:cs="宋体"/>
          <w:sz w:val="28"/>
          <w:szCs w:val="28"/>
        </w:rPr>
      </w:pPr>
      <w:r>
        <w:rPr>
          <w:rFonts w:ascii="仿宋" w:hAnsi="仿宋" w:eastAsia="仿宋" w:cs="宋体"/>
          <w:sz w:val="28"/>
          <w:szCs w:val="28"/>
        </w:rPr>
        <w:t>1</w:t>
      </w:r>
      <w:r>
        <w:rPr>
          <w:rFonts w:hint="eastAsia" w:ascii="仿宋" w:hAnsi="仿宋" w:eastAsia="仿宋" w:cs="宋体"/>
          <w:sz w:val="28"/>
          <w:szCs w:val="28"/>
        </w:rPr>
        <w:t>.</w:t>
      </w:r>
      <w:r>
        <w:rPr>
          <w:rFonts w:ascii="仿宋" w:hAnsi="仿宋" w:eastAsia="仿宋" w:cs="宋体"/>
          <w:sz w:val="28"/>
          <w:szCs w:val="28"/>
        </w:rPr>
        <w:t xml:space="preserve">5 </w:t>
      </w:r>
      <w:r>
        <w:rPr>
          <w:rFonts w:hint="eastAsia" w:ascii="仿宋" w:hAnsi="仿宋" w:eastAsia="仿宋" w:cs="宋体"/>
          <w:sz w:val="28"/>
          <w:szCs w:val="28"/>
        </w:rPr>
        <w:t>参加此项施工活动前三年内，在经营活动中没有违约、违法记录。</w:t>
      </w:r>
    </w:p>
    <w:p>
      <w:pPr>
        <w:autoSpaceDE w:val="0"/>
        <w:autoSpaceDN w:val="0"/>
        <w:adjustRightInd w:val="0"/>
        <w:spacing w:line="480" w:lineRule="exact"/>
        <w:ind w:firstLine="560" w:firstLineChars="200"/>
        <w:rPr>
          <w:rFonts w:ascii="仿宋" w:hAnsi="仿宋" w:eastAsia="仿宋" w:cs="宋体"/>
          <w:sz w:val="28"/>
          <w:szCs w:val="28"/>
        </w:rPr>
      </w:pPr>
      <w:r>
        <w:rPr>
          <w:rFonts w:ascii="仿宋" w:hAnsi="仿宋" w:eastAsia="仿宋" w:cs="宋体"/>
          <w:sz w:val="28"/>
          <w:szCs w:val="28"/>
        </w:rPr>
        <w:t>1</w:t>
      </w:r>
      <w:r>
        <w:rPr>
          <w:rFonts w:hint="eastAsia" w:ascii="仿宋" w:hAnsi="仿宋" w:eastAsia="仿宋" w:cs="宋体"/>
          <w:sz w:val="28"/>
          <w:szCs w:val="28"/>
        </w:rPr>
        <w:t>.</w:t>
      </w:r>
      <w:r>
        <w:rPr>
          <w:rFonts w:ascii="仿宋" w:hAnsi="仿宋" w:eastAsia="仿宋" w:cs="宋体"/>
          <w:sz w:val="28"/>
          <w:szCs w:val="28"/>
        </w:rPr>
        <w:t xml:space="preserve">6 </w:t>
      </w:r>
      <w:r>
        <w:rPr>
          <w:rFonts w:hint="eastAsia" w:ascii="仿宋" w:hAnsi="仿宋" w:eastAsia="仿宋" w:cs="宋体"/>
          <w:sz w:val="28"/>
          <w:szCs w:val="28"/>
        </w:rPr>
        <w:t>投标人提供法定代表人资格证明(原件)或法定代表人授权委托书</w:t>
      </w:r>
    </w:p>
    <w:p>
      <w:pPr>
        <w:autoSpaceDE w:val="0"/>
        <w:autoSpaceDN w:val="0"/>
        <w:adjustRightInd w:val="0"/>
        <w:spacing w:line="480" w:lineRule="exact"/>
        <w:ind w:firstLine="560" w:firstLineChars="200"/>
        <w:rPr>
          <w:rFonts w:hint="eastAsia" w:ascii="仿宋" w:hAnsi="仿宋" w:eastAsia="仿宋" w:cs="宋体"/>
          <w:sz w:val="28"/>
          <w:szCs w:val="28"/>
        </w:rPr>
      </w:pPr>
      <w:r>
        <w:rPr>
          <w:rFonts w:ascii="仿宋" w:hAnsi="仿宋" w:eastAsia="仿宋" w:cs="宋体"/>
          <w:sz w:val="28"/>
          <w:szCs w:val="28"/>
        </w:rPr>
        <w:t>2</w:t>
      </w:r>
      <w:r>
        <w:rPr>
          <w:rFonts w:hint="eastAsia" w:ascii="仿宋" w:hAnsi="仿宋" w:eastAsia="仿宋" w:cs="宋体"/>
          <w:sz w:val="28"/>
          <w:szCs w:val="28"/>
        </w:rPr>
        <w:t>、拒绝以下投标人参加本次采购活动:</w:t>
      </w:r>
    </w:p>
    <w:p>
      <w:pPr>
        <w:autoSpaceDE w:val="0"/>
        <w:autoSpaceDN w:val="0"/>
        <w:adjustRightInd w:val="0"/>
        <w:spacing w:line="480" w:lineRule="exact"/>
        <w:ind w:firstLine="560" w:firstLineChars="200"/>
        <w:rPr>
          <w:rFonts w:hint="eastAsia" w:ascii="仿宋" w:hAnsi="仿宋" w:eastAsia="仿宋" w:cs="宋体"/>
          <w:sz w:val="28"/>
          <w:szCs w:val="28"/>
        </w:rPr>
      </w:pPr>
      <w:r>
        <w:rPr>
          <w:rFonts w:ascii="仿宋" w:hAnsi="仿宋" w:eastAsia="仿宋" w:cs="宋体"/>
          <w:sz w:val="28"/>
          <w:szCs w:val="28"/>
        </w:rPr>
        <w:t>2</w:t>
      </w:r>
      <w:r>
        <w:rPr>
          <w:rFonts w:hint="eastAsia" w:ascii="仿宋" w:hAnsi="仿宋" w:eastAsia="仿宋" w:cs="宋体"/>
          <w:sz w:val="28"/>
          <w:szCs w:val="28"/>
        </w:rPr>
        <w:t>.1投标人单位负责人为同一人或者存在直接控股、管理关系的不同投标人，不得同时参加同一合同项下的政府采购活动。</w:t>
      </w:r>
    </w:p>
    <w:p>
      <w:pPr>
        <w:autoSpaceDE w:val="0"/>
        <w:autoSpaceDN w:val="0"/>
        <w:adjustRightInd w:val="0"/>
        <w:spacing w:line="480" w:lineRule="exact"/>
        <w:ind w:firstLine="560" w:firstLineChars="200"/>
        <w:rPr>
          <w:rFonts w:ascii="仿宋" w:hAnsi="仿宋" w:eastAsia="仿宋" w:cs="宋体"/>
          <w:sz w:val="28"/>
          <w:szCs w:val="28"/>
        </w:rPr>
      </w:pPr>
      <w:r>
        <w:rPr>
          <w:rFonts w:ascii="仿宋" w:hAnsi="仿宋" w:eastAsia="仿宋" w:cs="宋体"/>
          <w:sz w:val="28"/>
          <w:szCs w:val="28"/>
        </w:rPr>
        <w:t>2</w:t>
      </w:r>
      <w:r>
        <w:rPr>
          <w:rFonts w:hint="eastAsia" w:ascii="仿宋" w:hAnsi="仿宋" w:eastAsia="仿宋" w:cs="宋体"/>
          <w:sz w:val="28"/>
          <w:szCs w:val="28"/>
        </w:rPr>
        <w:t>.2投标人投标截止时间之前，被“信用中国”网站（www.creditchina.gov.cn）列入失信执行人、税收违法案件当事人名单，被“中国政府采购网”网站（www.ccgp.gov.cn）列入政府采购严重违法失信行为记录名；</w:t>
      </w:r>
    </w:p>
    <w:p>
      <w:pPr>
        <w:autoSpaceDE w:val="0"/>
        <w:autoSpaceDN w:val="0"/>
        <w:adjustRightInd w:val="0"/>
        <w:spacing w:line="480" w:lineRule="exact"/>
        <w:ind w:firstLine="560" w:firstLineChars="200"/>
        <w:rPr>
          <w:rFonts w:hint="eastAsia" w:ascii="仿宋" w:hAnsi="仿宋" w:eastAsia="仿宋" w:cs="宋体"/>
          <w:color w:val="000000"/>
          <w:sz w:val="28"/>
          <w:szCs w:val="28"/>
        </w:rPr>
      </w:pPr>
      <w:r>
        <w:rPr>
          <w:rFonts w:ascii="仿宋" w:hAnsi="仿宋" w:eastAsia="仿宋" w:cs="宋体"/>
          <w:color w:val="000000"/>
          <w:sz w:val="28"/>
          <w:szCs w:val="28"/>
        </w:rPr>
        <w:t xml:space="preserve">2.3 </w:t>
      </w:r>
      <w:r>
        <w:rPr>
          <w:rFonts w:hint="eastAsia" w:ascii="仿宋" w:hAnsi="仿宋" w:eastAsia="仿宋" w:cs="宋体"/>
          <w:color w:val="000000"/>
          <w:sz w:val="28"/>
          <w:szCs w:val="28"/>
        </w:rPr>
        <w:t>投标人在我校有在建项目或项目未验收的</w:t>
      </w:r>
    </w:p>
    <w:p>
      <w:pPr>
        <w:spacing w:line="480" w:lineRule="exact"/>
        <w:ind w:firstLine="562" w:firstLineChars="200"/>
        <w:rPr>
          <w:rFonts w:hint="eastAsia" w:ascii="仿宋" w:hAnsi="仿宋" w:eastAsia="仿宋" w:cs="宋体"/>
          <w:b/>
          <w:bCs/>
          <w:sz w:val="28"/>
          <w:szCs w:val="28"/>
        </w:rPr>
      </w:pPr>
      <w:r>
        <w:rPr>
          <w:rFonts w:hint="eastAsia" w:ascii="仿宋" w:hAnsi="仿宋" w:eastAsia="仿宋" w:cs="宋体"/>
          <w:b/>
          <w:bCs/>
          <w:sz w:val="28"/>
          <w:szCs w:val="28"/>
        </w:rPr>
        <w:t>四、磋商文件发布信息</w:t>
      </w:r>
    </w:p>
    <w:p>
      <w:pPr>
        <w:spacing w:line="480" w:lineRule="exact"/>
        <w:ind w:firstLine="560" w:firstLineChars="200"/>
        <w:rPr>
          <w:rFonts w:hint="eastAsia" w:ascii="仿宋" w:hAnsi="仿宋" w:eastAsia="仿宋" w:cs="宋体"/>
          <w:color w:val="000000"/>
          <w:sz w:val="28"/>
          <w:szCs w:val="28"/>
        </w:rPr>
      </w:pPr>
      <w:r>
        <w:rPr>
          <w:rFonts w:hint="eastAsia" w:ascii="仿宋" w:hAnsi="仿宋" w:eastAsia="仿宋" w:cs="宋体"/>
          <w:color w:val="000000"/>
          <w:sz w:val="28"/>
          <w:szCs w:val="28"/>
        </w:rPr>
        <w:t>1、江苏食品药品职业技术学院体育教学部网站发布;</w:t>
      </w:r>
    </w:p>
    <w:p>
      <w:pPr>
        <w:spacing w:line="480" w:lineRule="exact"/>
        <w:ind w:firstLine="548" w:firstLineChars="196"/>
        <w:rPr>
          <w:rFonts w:hint="eastAsia" w:ascii="仿宋" w:hAnsi="仿宋" w:eastAsia="仿宋" w:cs="宋体"/>
          <w:sz w:val="28"/>
          <w:szCs w:val="28"/>
        </w:rPr>
      </w:pPr>
      <w:r>
        <w:rPr>
          <w:rFonts w:hint="eastAsia" w:ascii="仿宋" w:hAnsi="仿宋" w:eastAsia="仿宋" w:cs="宋体"/>
          <w:sz w:val="28"/>
          <w:szCs w:val="28"/>
        </w:rPr>
        <w:t>2、公告期限、磋商文件获取时间期限、地点及方式：</w:t>
      </w:r>
    </w:p>
    <w:p>
      <w:pPr>
        <w:spacing w:line="440" w:lineRule="exact"/>
        <w:ind w:firstLine="560" w:firstLineChars="200"/>
        <w:jc w:val="left"/>
        <w:rPr>
          <w:rFonts w:hint="eastAsia" w:ascii="仿宋" w:hAnsi="仿宋" w:eastAsia="仿宋" w:cs="宋体"/>
          <w:sz w:val="28"/>
        </w:rPr>
      </w:pPr>
      <w:r>
        <w:rPr>
          <w:rFonts w:hint="eastAsia" w:ascii="仿宋" w:hAnsi="仿宋" w:eastAsia="仿宋" w:cs="宋体"/>
          <w:sz w:val="28"/>
        </w:rPr>
        <w:t>2.1时间：2022年12月05日至 2022年12月</w:t>
      </w:r>
      <w:r>
        <w:rPr>
          <w:rFonts w:hint="eastAsia" w:ascii="仿宋" w:hAnsi="仿宋" w:eastAsia="仿宋" w:cs="宋体"/>
          <w:sz w:val="28"/>
          <w:lang w:val="en-US" w:eastAsia="zh-CN"/>
        </w:rPr>
        <w:t>13</w:t>
      </w:r>
      <w:r>
        <w:rPr>
          <w:rFonts w:hint="eastAsia" w:ascii="仿宋" w:hAnsi="仿宋" w:eastAsia="仿宋" w:cs="宋体"/>
          <w:sz w:val="28"/>
        </w:rPr>
        <w:t>日，每天上午 9:00至 11:00，下午14:30至17:00（北京时间，法定节假日除外）。报名需递交营业执照副本复印件、对公账户复印件、代理人身份证复印件、法人身份证复印件、法人授权委托书（原件）（以上资料需加盖单位公章）。以上材料合成为一个PDF格式文件，</w:t>
      </w:r>
      <w:r>
        <w:rPr>
          <w:rFonts w:hint="eastAsia" w:ascii="仿宋" w:hAnsi="仿宋" w:eastAsia="仿宋" w:cs="宋体"/>
          <w:sz w:val="28"/>
        </w:rPr>
        <w:fldChar w:fldCharType="begin"/>
      </w:r>
      <w:r>
        <w:rPr>
          <w:rFonts w:hint="eastAsia" w:ascii="仿宋" w:hAnsi="仿宋" w:eastAsia="仿宋" w:cs="宋体"/>
          <w:sz w:val="28"/>
        </w:rPr>
        <w:instrText xml:space="preserve"> HYPERLINK "mailto:邮件方式发送到6558039@qq.com" </w:instrText>
      </w:r>
      <w:r>
        <w:rPr>
          <w:rFonts w:hint="eastAsia" w:ascii="仿宋" w:hAnsi="仿宋" w:eastAsia="仿宋" w:cs="宋体"/>
          <w:sz w:val="28"/>
        </w:rPr>
        <w:fldChar w:fldCharType="separate"/>
      </w:r>
      <w:r>
        <w:rPr>
          <w:rFonts w:hint="eastAsia" w:ascii="仿宋" w:hAnsi="仿宋" w:eastAsia="仿宋" w:cs="宋体"/>
          <w:sz w:val="28"/>
        </w:rPr>
        <w:t>邮件方式发送到</w:t>
      </w:r>
      <w:r>
        <w:rPr>
          <w:rFonts w:hint="eastAsia" w:ascii="仿宋" w:hAnsi="仿宋" w:eastAsia="仿宋" w:cs="宋体"/>
          <w:sz w:val="28"/>
          <w:lang w:val="en-US" w:eastAsia="zh-CN"/>
        </w:rPr>
        <w:t>31358587</w:t>
      </w:r>
      <w:r>
        <w:rPr>
          <w:rFonts w:hint="eastAsia" w:ascii="仿宋" w:hAnsi="仿宋" w:eastAsia="仿宋" w:cs="宋体"/>
          <w:sz w:val="28"/>
        </w:rPr>
        <w:t>@qq.com</w:t>
      </w:r>
      <w:r>
        <w:rPr>
          <w:rFonts w:hint="eastAsia" w:ascii="仿宋" w:hAnsi="仿宋" w:eastAsia="仿宋" w:cs="宋体"/>
          <w:sz w:val="28"/>
        </w:rPr>
        <w:fldChar w:fldCharType="end"/>
      </w:r>
      <w:r>
        <w:rPr>
          <w:rFonts w:hint="eastAsia" w:ascii="仿宋" w:hAnsi="仿宋" w:eastAsia="仿宋" w:cs="宋体"/>
          <w:sz w:val="28"/>
        </w:rPr>
        <w:t>。</w:t>
      </w:r>
    </w:p>
    <w:p>
      <w:pPr>
        <w:spacing w:line="480" w:lineRule="exact"/>
        <w:ind w:firstLine="562" w:firstLineChars="200"/>
        <w:rPr>
          <w:rFonts w:hint="eastAsia" w:ascii="仿宋" w:hAnsi="仿宋" w:eastAsia="仿宋" w:cs="宋体"/>
          <w:b/>
          <w:bCs/>
          <w:sz w:val="28"/>
          <w:szCs w:val="28"/>
        </w:rPr>
      </w:pPr>
      <w:r>
        <w:rPr>
          <w:rFonts w:hint="eastAsia" w:ascii="仿宋" w:hAnsi="仿宋" w:eastAsia="仿宋" w:cs="宋体"/>
          <w:b/>
          <w:bCs/>
          <w:sz w:val="28"/>
          <w:szCs w:val="28"/>
        </w:rPr>
        <w:t>五、响应文件接收信息</w:t>
      </w:r>
    </w:p>
    <w:p>
      <w:pPr>
        <w:spacing w:line="440" w:lineRule="exact"/>
        <w:ind w:firstLine="560" w:firstLineChars="200"/>
        <w:jc w:val="left"/>
        <w:rPr>
          <w:rFonts w:hint="eastAsia" w:ascii="仿宋" w:hAnsi="仿宋" w:eastAsia="仿宋" w:cs="宋体"/>
          <w:sz w:val="28"/>
        </w:rPr>
      </w:pPr>
      <w:r>
        <w:rPr>
          <w:rFonts w:hint="eastAsia" w:ascii="仿宋" w:hAnsi="仿宋" w:eastAsia="仿宋" w:cs="宋体"/>
          <w:sz w:val="28"/>
        </w:rPr>
        <w:t>1、投标文件接收截止时间:2022年12月</w:t>
      </w:r>
      <w:r>
        <w:rPr>
          <w:rFonts w:hint="eastAsia" w:ascii="仿宋" w:hAnsi="仿宋" w:eastAsia="仿宋" w:cs="宋体"/>
          <w:sz w:val="28"/>
          <w:lang w:val="en-US" w:eastAsia="zh-CN"/>
        </w:rPr>
        <w:t>20</w:t>
      </w:r>
      <w:r>
        <w:rPr>
          <w:rFonts w:hint="eastAsia" w:ascii="仿宋" w:hAnsi="仿宋" w:eastAsia="仿宋" w:cs="宋体"/>
          <w:sz w:val="28"/>
        </w:rPr>
        <w:t>日</w:t>
      </w:r>
      <w:r>
        <w:rPr>
          <w:rFonts w:hint="eastAsia" w:ascii="仿宋" w:hAnsi="仿宋" w:eastAsia="仿宋" w:cs="宋体"/>
          <w:sz w:val="28"/>
          <w:lang w:val="en-US" w:eastAsia="zh-CN"/>
        </w:rPr>
        <w:t>9</w:t>
      </w:r>
      <w:r>
        <w:rPr>
          <w:rFonts w:hint="eastAsia" w:ascii="仿宋" w:hAnsi="仿宋" w:eastAsia="仿宋" w:cs="宋体"/>
          <w:sz w:val="28"/>
        </w:rPr>
        <w:t>:00</w:t>
      </w:r>
    </w:p>
    <w:p>
      <w:pPr>
        <w:spacing w:line="440" w:lineRule="exact"/>
        <w:ind w:firstLine="560" w:firstLineChars="200"/>
        <w:jc w:val="left"/>
        <w:rPr>
          <w:rFonts w:hint="eastAsia" w:ascii="仿宋" w:hAnsi="仿宋" w:eastAsia="仿宋" w:cs="宋体"/>
          <w:sz w:val="28"/>
        </w:rPr>
      </w:pPr>
      <w:r>
        <w:rPr>
          <w:rFonts w:hint="eastAsia" w:ascii="仿宋" w:hAnsi="仿宋" w:eastAsia="仿宋" w:cs="宋体"/>
          <w:sz w:val="28"/>
        </w:rPr>
        <w:t>2、投标文件接收地点: 淮安市枚乘东路4号江苏食品药品职业技术学院基础部会议室</w:t>
      </w:r>
    </w:p>
    <w:p>
      <w:pPr>
        <w:spacing w:line="440" w:lineRule="exact"/>
        <w:ind w:firstLine="560" w:firstLineChars="200"/>
        <w:jc w:val="left"/>
        <w:rPr>
          <w:rFonts w:hint="eastAsia" w:ascii="仿宋" w:hAnsi="仿宋" w:eastAsia="仿宋" w:cs="宋体"/>
          <w:sz w:val="28"/>
        </w:rPr>
      </w:pPr>
      <w:r>
        <w:rPr>
          <w:rFonts w:hint="eastAsia" w:ascii="仿宋" w:hAnsi="仿宋" w:eastAsia="仿宋" w:cs="宋体"/>
          <w:sz w:val="28"/>
        </w:rPr>
        <w:t>3、投标文件接收联系人:</w:t>
      </w:r>
      <w:r>
        <w:rPr>
          <w:rFonts w:hint="eastAsia" w:ascii="仿宋" w:hAnsi="仿宋" w:eastAsia="仿宋" w:cs="宋体"/>
          <w:sz w:val="28"/>
          <w:lang w:val="en-US" w:eastAsia="zh-CN"/>
        </w:rPr>
        <w:t>朱</w:t>
      </w:r>
      <w:r>
        <w:rPr>
          <w:rFonts w:hint="eastAsia" w:ascii="仿宋" w:hAnsi="仿宋" w:eastAsia="仿宋" w:cs="宋体"/>
          <w:sz w:val="28"/>
        </w:rPr>
        <w:t>老师    联系电话:</w:t>
      </w:r>
      <w:r>
        <w:rPr>
          <w:rFonts w:hint="eastAsia" w:ascii="仿宋" w:hAnsi="仿宋" w:eastAsia="仿宋" w:cs="宋体"/>
          <w:sz w:val="28"/>
          <w:lang w:val="en-US" w:eastAsia="zh-CN"/>
        </w:rPr>
        <w:t>15189544709</w:t>
      </w:r>
      <w:r>
        <w:rPr>
          <w:rFonts w:hint="eastAsia" w:ascii="仿宋" w:hAnsi="仿宋" w:eastAsia="仿宋" w:cs="宋体"/>
          <w:sz w:val="28"/>
        </w:rPr>
        <w:t xml:space="preserve"> </w:t>
      </w:r>
    </w:p>
    <w:p>
      <w:pPr>
        <w:spacing w:line="440" w:lineRule="exact"/>
        <w:ind w:firstLine="560" w:firstLineChars="200"/>
        <w:jc w:val="left"/>
        <w:rPr>
          <w:rFonts w:hint="eastAsia" w:ascii="仿宋" w:hAnsi="仿宋" w:eastAsia="仿宋" w:cs="宋体"/>
          <w:sz w:val="28"/>
        </w:rPr>
      </w:pPr>
      <w:r>
        <w:rPr>
          <w:rFonts w:hint="eastAsia" w:ascii="仿宋" w:hAnsi="仿宋" w:eastAsia="仿宋" w:cs="宋体"/>
          <w:sz w:val="28"/>
        </w:rPr>
        <w:t>4、遵守学校防疫规定，进校需提前一天报备，并提供24小时核酸阴性证明。</w:t>
      </w:r>
    </w:p>
    <w:p>
      <w:pPr>
        <w:spacing w:line="440" w:lineRule="exact"/>
        <w:ind w:firstLine="560" w:firstLineChars="200"/>
        <w:jc w:val="left"/>
        <w:rPr>
          <w:rFonts w:hint="eastAsia" w:ascii="仿宋" w:hAnsi="仿宋" w:eastAsia="仿宋" w:cs="宋体"/>
          <w:sz w:val="28"/>
        </w:rPr>
      </w:pPr>
      <w:r>
        <w:rPr>
          <w:rFonts w:hint="eastAsia" w:ascii="仿宋" w:hAnsi="仿宋" w:eastAsia="仿宋" w:cs="宋体"/>
          <w:sz w:val="28"/>
        </w:rPr>
        <w:t>六、开标有关信息</w:t>
      </w:r>
    </w:p>
    <w:p>
      <w:pPr>
        <w:spacing w:line="440" w:lineRule="exact"/>
        <w:ind w:firstLine="560" w:firstLineChars="200"/>
        <w:jc w:val="left"/>
        <w:rPr>
          <w:rFonts w:hint="eastAsia" w:ascii="仿宋" w:hAnsi="仿宋" w:eastAsia="仿宋" w:cs="宋体"/>
          <w:sz w:val="28"/>
        </w:rPr>
      </w:pPr>
      <w:r>
        <w:rPr>
          <w:rFonts w:hint="eastAsia" w:ascii="仿宋" w:hAnsi="仿宋" w:eastAsia="仿宋" w:cs="宋体"/>
          <w:sz w:val="28"/>
        </w:rPr>
        <w:t>1、开标时间:2022年12月</w:t>
      </w:r>
      <w:r>
        <w:rPr>
          <w:rFonts w:hint="eastAsia" w:ascii="仿宋" w:hAnsi="仿宋" w:eastAsia="仿宋" w:cs="宋体"/>
          <w:sz w:val="28"/>
          <w:lang w:val="en-US" w:eastAsia="zh-CN"/>
        </w:rPr>
        <w:t>20</w:t>
      </w:r>
      <w:r>
        <w:rPr>
          <w:rFonts w:hint="eastAsia" w:ascii="仿宋" w:hAnsi="仿宋" w:eastAsia="仿宋" w:cs="宋体"/>
          <w:sz w:val="28"/>
        </w:rPr>
        <w:t>日10:00</w:t>
      </w:r>
    </w:p>
    <w:p>
      <w:pPr>
        <w:spacing w:line="440" w:lineRule="exact"/>
        <w:ind w:firstLine="560" w:firstLineChars="200"/>
        <w:jc w:val="left"/>
        <w:rPr>
          <w:rFonts w:hint="eastAsia" w:ascii="仿宋" w:hAnsi="仿宋" w:eastAsia="仿宋" w:cs="宋体"/>
          <w:sz w:val="28"/>
        </w:rPr>
      </w:pPr>
      <w:r>
        <w:rPr>
          <w:rFonts w:hint="eastAsia" w:ascii="仿宋" w:hAnsi="仿宋" w:eastAsia="仿宋" w:cs="宋体"/>
          <w:sz w:val="28"/>
        </w:rPr>
        <w:t>2、开标地点:淮安市枚乘东路4号江苏食品药品职业技术学院基础部会议室</w:t>
      </w:r>
    </w:p>
    <w:p>
      <w:pPr>
        <w:spacing w:line="440" w:lineRule="exact"/>
        <w:ind w:firstLine="560" w:firstLineChars="200"/>
        <w:jc w:val="left"/>
        <w:rPr>
          <w:rFonts w:hint="eastAsia" w:ascii="仿宋" w:hAnsi="仿宋" w:eastAsia="仿宋" w:cs="宋体"/>
          <w:sz w:val="28"/>
        </w:rPr>
      </w:pPr>
      <w:r>
        <w:rPr>
          <w:rFonts w:hint="eastAsia" w:ascii="仿宋" w:hAnsi="仿宋" w:eastAsia="仿宋" w:cs="宋体"/>
          <w:sz w:val="28"/>
        </w:rPr>
        <w:t>七、本次磋商联系事项</w:t>
      </w:r>
    </w:p>
    <w:p>
      <w:pPr>
        <w:spacing w:line="440" w:lineRule="exact"/>
        <w:ind w:firstLine="560" w:firstLineChars="200"/>
        <w:jc w:val="left"/>
        <w:rPr>
          <w:rFonts w:hint="eastAsia" w:ascii="仿宋" w:hAnsi="仿宋" w:eastAsia="仿宋" w:cs="宋体"/>
          <w:sz w:val="28"/>
        </w:rPr>
      </w:pPr>
      <w:r>
        <w:rPr>
          <w:rFonts w:hint="eastAsia" w:ascii="仿宋" w:hAnsi="仿宋" w:eastAsia="仿宋" w:cs="宋体"/>
          <w:sz w:val="28"/>
        </w:rPr>
        <w:t xml:space="preserve">1、磋商文件询问（质疑）事项联系人: </w:t>
      </w:r>
      <w:r>
        <w:rPr>
          <w:rFonts w:hint="eastAsia" w:ascii="仿宋" w:hAnsi="仿宋" w:eastAsia="仿宋" w:cs="宋体"/>
          <w:sz w:val="28"/>
          <w:lang w:val="en-US" w:eastAsia="zh-CN"/>
        </w:rPr>
        <w:t>朱</w:t>
      </w:r>
      <w:r>
        <w:rPr>
          <w:rFonts w:hint="eastAsia" w:ascii="仿宋" w:hAnsi="仿宋" w:eastAsia="仿宋" w:cs="宋体"/>
          <w:sz w:val="28"/>
        </w:rPr>
        <w:t>老师  联系电话:</w:t>
      </w:r>
      <w:r>
        <w:rPr>
          <w:rFonts w:hint="eastAsia" w:ascii="仿宋" w:hAnsi="仿宋" w:eastAsia="仿宋" w:cs="宋体"/>
          <w:sz w:val="28"/>
          <w:lang w:val="en-US" w:eastAsia="zh-CN"/>
        </w:rPr>
        <w:t>15189544709</w:t>
      </w:r>
      <w:r>
        <w:rPr>
          <w:rFonts w:hint="eastAsia" w:ascii="仿宋" w:hAnsi="仿宋" w:eastAsia="仿宋" w:cs="宋体"/>
          <w:sz w:val="28"/>
        </w:rPr>
        <w:t xml:space="preserve"> </w:t>
      </w:r>
    </w:p>
    <w:p>
      <w:pPr>
        <w:spacing w:line="440" w:lineRule="exact"/>
        <w:ind w:firstLine="560" w:firstLineChars="200"/>
        <w:jc w:val="left"/>
        <w:rPr>
          <w:rFonts w:hint="eastAsia" w:ascii="仿宋" w:hAnsi="仿宋" w:eastAsia="仿宋" w:cs="宋体"/>
          <w:sz w:val="28"/>
        </w:rPr>
      </w:pPr>
      <w:r>
        <w:rPr>
          <w:rFonts w:hint="eastAsia" w:ascii="仿宋" w:hAnsi="仿宋" w:eastAsia="仿宋" w:cs="宋体"/>
          <w:sz w:val="28"/>
        </w:rPr>
        <w:t xml:space="preserve">2、现场开标事项联系人: </w:t>
      </w:r>
      <w:r>
        <w:rPr>
          <w:rFonts w:hint="eastAsia" w:ascii="仿宋" w:hAnsi="仿宋" w:eastAsia="仿宋" w:cs="宋体"/>
          <w:sz w:val="28"/>
          <w:lang w:val="en-US" w:eastAsia="zh-CN"/>
        </w:rPr>
        <w:t>朱</w:t>
      </w:r>
      <w:r>
        <w:rPr>
          <w:rFonts w:hint="eastAsia" w:ascii="仿宋" w:hAnsi="仿宋" w:eastAsia="仿宋" w:cs="宋体"/>
          <w:sz w:val="28"/>
        </w:rPr>
        <w:t>老师   联系电话:</w:t>
      </w:r>
      <w:r>
        <w:rPr>
          <w:rFonts w:hint="eastAsia" w:ascii="仿宋" w:hAnsi="仿宋" w:eastAsia="仿宋" w:cs="宋体"/>
          <w:sz w:val="28"/>
          <w:lang w:val="en-US" w:eastAsia="zh-CN"/>
        </w:rPr>
        <w:t>15189544709</w:t>
      </w:r>
      <w:r>
        <w:rPr>
          <w:rFonts w:hint="eastAsia" w:ascii="仿宋" w:hAnsi="仿宋" w:eastAsia="仿宋" w:cs="宋体"/>
          <w:sz w:val="28"/>
        </w:rPr>
        <w:t xml:space="preserve"> </w:t>
      </w:r>
    </w:p>
    <w:p>
      <w:pPr>
        <w:spacing w:line="440" w:lineRule="exact"/>
        <w:ind w:firstLine="560" w:firstLineChars="200"/>
        <w:jc w:val="left"/>
        <w:rPr>
          <w:rFonts w:hint="eastAsia" w:ascii="仿宋" w:hAnsi="仿宋" w:eastAsia="仿宋" w:cs="宋体"/>
          <w:sz w:val="28"/>
        </w:rPr>
      </w:pPr>
      <w:r>
        <w:rPr>
          <w:rFonts w:hint="eastAsia" w:ascii="仿宋" w:hAnsi="仿宋" w:eastAsia="仿宋" w:cs="宋体"/>
          <w:sz w:val="28"/>
        </w:rPr>
        <w:t>采购人联系地址:淮安市枚乘东路4号江苏食品药品职业技术学院基础部会议室</w:t>
      </w:r>
    </w:p>
    <w:p>
      <w:pPr>
        <w:spacing w:line="480" w:lineRule="exact"/>
        <w:ind w:firstLine="562" w:firstLineChars="200"/>
        <w:rPr>
          <w:rFonts w:hint="eastAsia" w:ascii="仿宋" w:hAnsi="仿宋" w:eastAsia="仿宋" w:cs="宋体"/>
          <w:b/>
          <w:bCs/>
          <w:sz w:val="28"/>
          <w:szCs w:val="28"/>
        </w:rPr>
      </w:pPr>
      <w:r>
        <w:rPr>
          <w:rFonts w:hint="eastAsia" w:ascii="仿宋" w:hAnsi="仿宋" w:eastAsia="仿宋" w:cs="宋体"/>
          <w:b/>
          <w:bCs/>
          <w:sz w:val="28"/>
          <w:szCs w:val="28"/>
        </w:rPr>
        <w:t>八、其他事项</w:t>
      </w:r>
    </w:p>
    <w:p>
      <w:pPr>
        <w:spacing w:line="480" w:lineRule="exact"/>
        <w:ind w:firstLine="560" w:firstLineChars="200"/>
        <w:rPr>
          <w:rFonts w:hint="eastAsia" w:ascii="仿宋" w:hAnsi="仿宋" w:eastAsia="仿宋" w:cs="宋体"/>
          <w:b/>
          <w:bCs/>
          <w:sz w:val="28"/>
          <w:szCs w:val="28"/>
        </w:rPr>
      </w:pPr>
      <w:r>
        <w:rPr>
          <w:rFonts w:hint="eastAsia" w:ascii="仿宋" w:hAnsi="仿宋" w:eastAsia="仿宋" w:cs="宋体"/>
          <w:sz w:val="28"/>
          <w:szCs w:val="28"/>
        </w:rPr>
        <w:t>1、本项目采购预算价为人民币</w:t>
      </w:r>
      <w:r>
        <w:rPr>
          <w:rFonts w:hint="eastAsia" w:ascii="仿宋" w:hAnsi="仿宋" w:eastAsia="仿宋" w:cs="宋体"/>
          <w:b/>
          <w:sz w:val="28"/>
          <w:szCs w:val="28"/>
        </w:rPr>
        <w:t>：</w:t>
      </w:r>
      <w:r>
        <w:rPr>
          <w:rFonts w:hint="eastAsia" w:ascii="仿宋" w:hAnsi="仿宋" w:eastAsia="仿宋" w:cs="宋体"/>
          <w:b/>
          <w:color w:val="auto"/>
          <w:sz w:val="28"/>
          <w:szCs w:val="28"/>
          <w:u w:val="single"/>
        </w:rPr>
        <w:t>壹拾</w:t>
      </w:r>
      <w:r>
        <w:rPr>
          <w:rFonts w:hint="eastAsia" w:ascii="仿宋" w:hAnsi="仿宋" w:eastAsia="仿宋" w:cs="宋体"/>
          <w:b/>
          <w:color w:val="auto"/>
          <w:sz w:val="28"/>
          <w:szCs w:val="28"/>
          <w:u w:val="single"/>
        </w:rPr>
        <w:t>肆</w:t>
      </w:r>
      <w:r>
        <w:rPr>
          <w:rFonts w:hint="eastAsia" w:ascii="仿宋" w:hAnsi="仿宋" w:eastAsia="仿宋" w:cs="宋体"/>
          <w:b/>
          <w:color w:val="auto"/>
          <w:sz w:val="28"/>
          <w:szCs w:val="28"/>
          <w:u w:val="single"/>
        </w:rPr>
        <w:t>万元整</w:t>
      </w:r>
      <w:r>
        <w:rPr>
          <w:rFonts w:hint="eastAsia" w:ascii="仿宋" w:hAnsi="仿宋" w:eastAsia="仿宋" w:cs="宋体"/>
          <w:b/>
          <w:sz w:val="28"/>
          <w:szCs w:val="28"/>
        </w:rPr>
        <w:t>；</w:t>
      </w:r>
    </w:p>
    <w:p>
      <w:pPr>
        <w:spacing w:line="480" w:lineRule="exact"/>
        <w:ind w:firstLine="560" w:firstLineChars="200"/>
        <w:rPr>
          <w:rFonts w:ascii="仿宋" w:hAnsi="仿宋" w:eastAsia="仿宋" w:cs="宋体"/>
          <w:b/>
          <w:bCs/>
          <w:sz w:val="28"/>
          <w:szCs w:val="28"/>
        </w:rPr>
      </w:pPr>
      <w:r>
        <w:rPr>
          <w:rFonts w:hint="eastAsia" w:ascii="仿宋" w:hAnsi="仿宋" w:eastAsia="仿宋" w:cs="宋体"/>
          <w:sz w:val="28"/>
          <w:szCs w:val="28"/>
        </w:rPr>
        <w:t>2、</w:t>
      </w:r>
      <w:r>
        <w:rPr>
          <w:rFonts w:hint="eastAsia" w:ascii="仿宋" w:hAnsi="仿宋" w:eastAsia="仿宋" w:cs="宋体"/>
          <w:b/>
          <w:bCs/>
          <w:sz w:val="28"/>
          <w:szCs w:val="28"/>
          <w:u w:val="thick"/>
        </w:rPr>
        <w:t>本项目资格审查部分和评分标准部分要求投标人提供原件审查的，投标人必须在磋商文件递交截止时间前，递交给采购人。逾期递交的原件材料，采购人将拒绝接收</w:t>
      </w:r>
      <w:r>
        <w:rPr>
          <w:rFonts w:hint="eastAsia" w:ascii="仿宋" w:hAnsi="仿宋" w:eastAsia="仿宋" w:cs="宋体"/>
          <w:b/>
          <w:bCs/>
          <w:sz w:val="28"/>
          <w:szCs w:val="28"/>
        </w:rPr>
        <w:t>。</w:t>
      </w:r>
    </w:p>
    <w:p>
      <w:pPr>
        <w:pStyle w:val="9"/>
        <w:rPr>
          <w:rFonts w:hint="eastAsia" w:ascii="仿宋" w:hAnsi="仿宋" w:eastAsia="仿宋" w:cs="仿宋"/>
          <w:b/>
          <w:bCs/>
          <w:szCs w:val="28"/>
        </w:rPr>
      </w:pPr>
      <w:r>
        <w:rPr>
          <w:rFonts w:hint="eastAsia" w:ascii="仿宋" w:hAnsi="仿宋" w:eastAsia="仿宋" w:cs="仿宋"/>
          <w:b/>
          <w:bCs/>
          <w:szCs w:val="28"/>
        </w:rPr>
        <w:t>第二部分    投标人须知</w:t>
      </w:r>
    </w:p>
    <w:p>
      <w:pPr>
        <w:spacing w:line="520" w:lineRule="exact"/>
        <w:ind w:firstLine="525"/>
        <w:rPr>
          <w:rFonts w:hint="eastAsia" w:ascii="仿宋" w:hAnsi="仿宋" w:eastAsia="仿宋" w:cs="仿宋"/>
          <w:sz w:val="28"/>
          <w:szCs w:val="28"/>
        </w:rPr>
      </w:pPr>
      <w:r>
        <w:rPr>
          <w:rFonts w:hint="eastAsia" w:ascii="仿宋" w:hAnsi="仿宋" w:eastAsia="仿宋" w:cs="仿宋"/>
          <w:sz w:val="28"/>
          <w:szCs w:val="28"/>
        </w:rPr>
        <w:t>友情提醒:投标人应认真阅读磋商文件中全部内容。如果投标人未按照磋商文件第二章响应文件格式规定和要求提交响应文件及要求提供的全部资料，或者投标人未对磋商文件的要求作出实质性响应，将导致响应文件被拒绝接受。</w:t>
      </w:r>
    </w:p>
    <w:p>
      <w:pPr>
        <w:spacing w:line="520" w:lineRule="exact"/>
        <w:ind w:firstLine="3348" w:firstLineChars="1196"/>
        <w:outlineLvl w:val="0"/>
        <w:rPr>
          <w:rFonts w:hint="eastAsia" w:ascii="仿宋" w:hAnsi="仿宋" w:eastAsia="仿宋" w:cs="仿宋"/>
          <w:b/>
          <w:bCs/>
          <w:sz w:val="28"/>
          <w:szCs w:val="28"/>
        </w:rPr>
      </w:pPr>
      <w:r>
        <w:rPr>
          <w:rFonts w:hint="eastAsia" w:ascii="仿宋" w:hAnsi="仿宋" w:eastAsia="仿宋" w:cs="仿宋"/>
          <w:bCs/>
          <w:sz w:val="28"/>
          <w:szCs w:val="28"/>
        </w:rPr>
        <w:t xml:space="preserve">     </w:t>
      </w:r>
      <w:r>
        <w:rPr>
          <w:rFonts w:hint="eastAsia" w:ascii="仿宋" w:hAnsi="仿宋" w:eastAsia="仿宋" w:cs="仿宋"/>
          <w:b/>
          <w:bCs/>
          <w:sz w:val="28"/>
          <w:szCs w:val="28"/>
        </w:rPr>
        <w:t>一、总  则</w:t>
      </w:r>
    </w:p>
    <w:p>
      <w:pPr>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一、适用范围</w:t>
      </w:r>
    </w:p>
    <w:p>
      <w:pPr>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本磋商文件仅适用于本次采购邀请中所述项目的采购。</w:t>
      </w:r>
    </w:p>
    <w:p>
      <w:pPr>
        <w:spacing w:line="520" w:lineRule="exact"/>
        <w:ind w:firstLine="560" w:firstLineChars="200"/>
        <w:outlineLvl w:val="0"/>
        <w:rPr>
          <w:rFonts w:hint="eastAsia" w:ascii="仿宋" w:hAnsi="仿宋" w:eastAsia="仿宋" w:cs="仿宋"/>
          <w:bCs/>
          <w:sz w:val="28"/>
          <w:szCs w:val="28"/>
        </w:rPr>
      </w:pPr>
      <w:r>
        <w:rPr>
          <w:rFonts w:hint="eastAsia" w:ascii="仿宋" w:hAnsi="仿宋" w:eastAsia="仿宋" w:cs="仿宋"/>
          <w:bCs/>
          <w:sz w:val="28"/>
          <w:szCs w:val="28"/>
        </w:rPr>
        <w:t>二、合格的投标人</w:t>
      </w:r>
    </w:p>
    <w:p>
      <w:pPr>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1、满足第一章磋商邀请中投标人资格要求的规定。 </w:t>
      </w:r>
    </w:p>
    <w:p>
      <w:pPr>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2、满足磋商文件中实质性条款的规定。</w:t>
      </w:r>
    </w:p>
    <w:p>
      <w:pPr>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三、适用法律</w:t>
      </w:r>
    </w:p>
    <w:p>
      <w:pPr>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《中华人民共和国政府采购法》、《中华人民共和国政府采购法实施条例》、《政府采购竞争性磋商采购方式管理暂行办法》等有关法律、规章和规定等。 </w:t>
      </w:r>
    </w:p>
    <w:p>
      <w:pPr>
        <w:spacing w:line="520" w:lineRule="exact"/>
        <w:ind w:firstLine="560" w:firstLineChars="200"/>
        <w:outlineLvl w:val="0"/>
        <w:rPr>
          <w:rFonts w:hint="eastAsia" w:ascii="仿宋" w:hAnsi="仿宋" w:eastAsia="仿宋" w:cs="仿宋"/>
          <w:sz w:val="28"/>
          <w:szCs w:val="28"/>
        </w:rPr>
      </w:pPr>
      <w:r>
        <w:rPr>
          <w:rFonts w:hint="eastAsia" w:ascii="仿宋" w:hAnsi="仿宋" w:eastAsia="仿宋" w:cs="仿宋"/>
          <w:sz w:val="28"/>
          <w:szCs w:val="28"/>
        </w:rPr>
        <w:t>四、磋商文件的约束力</w:t>
      </w:r>
    </w:p>
    <w:p>
      <w:pPr>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投标人一旦参加磋商活动，即被认为接受了本磋商文件中的所有要求和规定。</w:t>
      </w:r>
    </w:p>
    <w:p>
      <w:pPr>
        <w:spacing w:line="520" w:lineRule="exact"/>
        <w:ind w:firstLine="3924" w:firstLineChars="1396"/>
        <w:outlineLvl w:val="0"/>
        <w:rPr>
          <w:rFonts w:hint="eastAsia" w:ascii="仿宋" w:hAnsi="仿宋" w:eastAsia="仿宋" w:cs="仿宋"/>
          <w:b/>
          <w:bCs/>
          <w:sz w:val="28"/>
          <w:szCs w:val="28"/>
        </w:rPr>
      </w:pPr>
      <w:r>
        <w:rPr>
          <w:rFonts w:hint="eastAsia" w:ascii="仿宋" w:hAnsi="仿宋" w:eastAsia="仿宋" w:cs="仿宋"/>
          <w:b/>
          <w:bCs/>
          <w:sz w:val="28"/>
          <w:szCs w:val="28"/>
        </w:rPr>
        <w:t>二、磋商文件</w:t>
      </w:r>
    </w:p>
    <w:p>
      <w:pPr>
        <w:spacing w:line="520" w:lineRule="exact"/>
        <w:ind w:firstLine="560" w:firstLineChars="200"/>
        <w:rPr>
          <w:rFonts w:hint="eastAsia" w:ascii="仿宋" w:hAnsi="仿宋" w:eastAsia="仿宋" w:cs="仿宋"/>
          <w:sz w:val="28"/>
          <w:szCs w:val="28"/>
        </w:rPr>
      </w:pPr>
      <w:r>
        <w:rPr>
          <w:rFonts w:hint="eastAsia" w:ascii="仿宋" w:hAnsi="仿宋" w:eastAsia="仿宋" w:cs="仿宋"/>
          <w:bCs/>
          <w:sz w:val="28"/>
          <w:szCs w:val="28"/>
        </w:rPr>
        <w:t>一、</w:t>
      </w:r>
      <w:r>
        <w:rPr>
          <w:rFonts w:hint="eastAsia" w:ascii="仿宋" w:hAnsi="仿宋" w:eastAsia="仿宋" w:cs="仿宋"/>
          <w:sz w:val="28"/>
          <w:szCs w:val="28"/>
        </w:rPr>
        <w:t>磋商文件由以下部分组成:</w:t>
      </w:r>
    </w:p>
    <w:p>
      <w:pPr>
        <w:spacing w:line="520" w:lineRule="exact"/>
        <w:ind w:firstLine="537" w:firstLineChars="192"/>
        <w:rPr>
          <w:rFonts w:hint="eastAsia" w:ascii="仿宋" w:hAnsi="仿宋" w:eastAsia="仿宋" w:cs="仿宋"/>
          <w:sz w:val="28"/>
          <w:szCs w:val="28"/>
        </w:rPr>
      </w:pPr>
      <w:r>
        <w:rPr>
          <w:rFonts w:hint="eastAsia" w:ascii="仿宋" w:hAnsi="仿宋" w:eastAsia="仿宋" w:cs="仿宋"/>
          <w:sz w:val="28"/>
          <w:szCs w:val="28"/>
        </w:rPr>
        <w:t>1、磋商邀请</w:t>
      </w:r>
    </w:p>
    <w:p>
      <w:pPr>
        <w:spacing w:line="520" w:lineRule="exact"/>
        <w:ind w:firstLine="537" w:firstLineChars="192"/>
        <w:rPr>
          <w:rFonts w:hint="eastAsia" w:ascii="仿宋" w:hAnsi="仿宋" w:eastAsia="仿宋" w:cs="仿宋"/>
          <w:sz w:val="28"/>
          <w:szCs w:val="28"/>
        </w:rPr>
      </w:pPr>
      <w:r>
        <w:rPr>
          <w:rFonts w:hint="eastAsia" w:ascii="仿宋" w:hAnsi="仿宋" w:eastAsia="仿宋" w:cs="仿宋"/>
          <w:sz w:val="28"/>
          <w:szCs w:val="28"/>
        </w:rPr>
        <w:t>2、投标人须知</w:t>
      </w:r>
    </w:p>
    <w:p>
      <w:pPr>
        <w:spacing w:line="520" w:lineRule="exact"/>
        <w:ind w:firstLine="537" w:firstLineChars="192"/>
        <w:rPr>
          <w:rFonts w:hint="eastAsia" w:ascii="仿宋" w:hAnsi="仿宋" w:eastAsia="仿宋" w:cs="仿宋"/>
          <w:sz w:val="28"/>
          <w:szCs w:val="28"/>
        </w:rPr>
      </w:pPr>
      <w:r>
        <w:rPr>
          <w:rFonts w:hint="eastAsia" w:ascii="仿宋" w:hAnsi="仿宋" w:eastAsia="仿宋" w:cs="仿宋"/>
          <w:sz w:val="28"/>
          <w:szCs w:val="28"/>
        </w:rPr>
        <w:t>3、评标标准</w:t>
      </w:r>
    </w:p>
    <w:p>
      <w:pPr>
        <w:spacing w:line="520" w:lineRule="exact"/>
        <w:ind w:firstLine="537" w:firstLineChars="192"/>
        <w:rPr>
          <w:rFonts w:hint="eastAsia" w:ascii="仿宋" w:hAnsi="仿宋" w:eastAsia="仿宋" w:cs="仿宋"/>
          <w:sz w:val="28"/>
          <w:szCs w:val="28"/>
        </w:rPr>
      </w:pPr>
      <w:r>
        <w:rPr>
          <w:rFonts w:hint="eastAsia" w:ascii="仿宋" w:hAnsi="仿宋" w:eastAsia="仿宋" w:cs="仿宋"/>
          <w:sz w:val="28"/>
          <w:szCs w:val="28"/>
        </w:rPr>
        <w:t>4、项目采购需求</w:t>
      </w:r>
    </w:p>
    <w:p>
      <w:pPr>
        <w:spacing w:line="520" w:lineRule="exact"/>
        <w:ind w:firstLine="537" w:firstLineChars="192"/>
        <w:rPr>
          <w:rFonts w:hint="eastAsia" w:ascii="仿宋" w:hAnsi="仿宋" w:eastAsia="仿宋" w:cs="仿宋"/>
          <w:sz w:val="28"/>
          <w:szCs w:val="28"/>
        </w:rPr>
      </w:pPr>
      <w:r>
        <w:rPr>
          <w:rFonts w:hint="eastAsia" w:ascii="仿宋" w:hAnsi="仿宋" w:eastAsia="仿宋" w:cs="仿宋"/>
          <w:sz w:val="28"/>
          <w:szCs w:val="28"/>
        </w:rPr>
        <w:t>5、投标文件格式</w:t>
      </w:r>
    </w:p>
    <w:p>
      <w:pPr>
        <w:spacing w:line="52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二、磋商文件的澄清</w:t>
      </w:r>
    </w:p>
    <w:p>
      <w:pPr>
        <w:spacing w:line="520" w:lineRule="exact"/>
        <w:ind w:firstLine="537" w:firstLineChars="192"/>
        <w:rPr>
          <w:rFonts w:hint="eastAsia" w:ascii="仿宋" w:hAnsi="仿宋" w:eastAsia="仿宋" w:cs="仿宋"/>
          <w:bCs/>
          <w:sz w:val="28"/>
          <w:szCs w:val="28"/>
        </w:rPr>
      </w:pPr>
      <w:r>
        <w:rPr>
          <w:rFonts w:hint="eastAsia" w:ascii="仿宋" w:hAnsi="仿宋" w:eastAsia="仿宋" w:cs="仿宋"/>
          <w:sz w:val="28"/>
          <w:szCs w:val="28"/>
        </w:rPr>
        <w:t>任何对磋商文件要求进行澄清的投标人，均应在磋商时间五日前以书面形式递交给采购人，采购人对磋商时间前二天收到的任何澄清要求将以书面形式予以答复（邮寄或传真）。</w:t>
      </w:r>
      <w:r>
        <w:rPr>
          <w:rFonts w:hint="eastAsia" w:ascii="仿宋" w:hAnsi="仿宋" w:eastAsia="仿宋" w:cs="仿宋"/>
          <w:bCs/>
          <w:sz w:val="28"/>
          <w:szCs w:val="28"/>
        </w:rPr>
        <w:t>由于投标人所留联系方式有问题而导致采购人无法通知的其责任由投标人自行承担</w:t>
      </w:r>
      <w:r>
        <w:rPr>
          <w:rFonts w:hint="eastAsia" w:ascii="仿宋" w:hAnsi="仿宋" w:eastAsia="仿宋" w:cs="仿宋"/>
          <w:b/>
          <w:sz w:val="28"/>
          <w:szCs w:val="28"/>
        </w:rPr>
        <w:t>（逾期递交对磋商文件要求进行澄清的采购人将不予收理）。</w:t>
      </w:r>
    </w:p>
    <w:p>
      <w:pPr>
        <w:autoSpaceDE w:val="0"/>
        <w:autoSpaceDN w:val="0"/>
        <w:adjustRightInd w:val="0"/>
        <w:spacing w:line="520" w:lineRule="exact"/>
        <w:ind w:firstLine="560" w:firstLineChars="200"/>
        <w:outlineLvl w:val="0"/>
        <w:rPr>
          <w:rFonts w:hint="eastAsia" w:ascii="仿宋" w:hAnsi="仿宋" w:eastAsia="仿宋" w:cs="仿宋"/>
          <w:sz w:val="28"/>
          <w:szCs w:val="28"/>
          <w:lang w:val="zh-CN"/>
        </w:rPr>
      </w:pPr>
      <w:r>
        <w:rPr>
          <w:rFonts w:hint="eastAsia" w:ascii="仿宋" w:hAnsi="仿宋" w:eastAsia="仿宋" w:cs="仿宋"/>
          <w:bCs/>
          <w:sz w:val="28"/>
          <w:szCs w:val="28"/>
        </w:rPr>
        <w:t>三、磋商文件的更正或补充</w:t>
      </w:r>
    </w:p>
    <w:p>
      <w:pPr>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1.在磋商时间前，采购人可主动或在解答投标人提出的澄清问题时对磋商文件用更正公告的方式进行修正。</w:t>
      </w:r>
    </w:p>
    <w:p>
      <w:pPr>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2.对</w:t>
      </w:r>
      <w:r>
        <w:rPr>
          <w:rFonts w:hint="eastAsia" w:ascii="仿宋" w:hAnsi="仿宋" w:eastAsia="仿宋" w:cs="仿宋"/>
          <w:sz w:val="28"/>
          <w:szCs w:val="28"/>
          <w:lang w:val="zh-CN"/>
        </w:rPr>
        <w:t>磋商文件的修改将</w:t>
      </w:r>
      <w:r>
        <w:rPr>
          <w:rFonts w:hint="eastAsia" w:ascii="仿宋" w:hAnsi="仿宋" w:eastAsia="仿宋" w:cs="仿宋"/>
          <w:sz w:val="28"/>
          <w:szCs w:val="28"/>
        </w:rPr>
        <w:t>在江苏食品药品职业技术学院</w:t>
      </w:r>
      <w:r>
        <w:rPr>
          <w:rFonts w:hint="eastAsia" w:ascii="仿宋" w:hAnsi="仿宋" w:eastAsia="仿宋" w:cs="宋体"/>
          <w:color w:val="000000"/>
          <w:sz w:val="28"/>
          <w:szCs w:val="28"/>
        </w:rPr>
        <w:t>体育教学部网站发布</w:t>
      </w:r>
      <w:r>
        <w:rPr>
          <w:rFonts w:hint="eastAsia" w:ascii="仿宋" w:hAnsi="仿宋" w:eastAsia="仿宋" w:cs="仿宋"/>
          <w:sz w:val="28"/>
          <w:szCs w:val="28"/>
        </w:rPr>
        <w:t>官网上进行公告【同时通知所有已报名的投标人。由于投标人所留联系方式有问题而导致采购人无法通知的，其责任由投标人自行承担】。更正公告将作为磋商文件的组成部分，对所有参加本次磋商的投标人都具有约束力。</w:t>
      </w:r>
    </w:p>
    <w:p>
      <w:pPr>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3.为使投标人有足够的时间按磋商文件的更正要求修正响应文件，采购人有权按照相关法定的要求推迟响应文件递交截止时间和磋商日期。</w:t>
      </w:r>
    </w:p>
    <w:p>
      <w:pPr>
        <w:spacing w:line="520" w:lineRule="exact"/>
        <w:ind w:firstLine="3373" w:firstLineChars="1200"/>
        <w:outlineLvl w:val="0"/>
        <w:rPr>
          <w:rFonts w:hint="eastAsia" w:ascii="仿宋" w:hAnsi="仿宋" w:eastAsia="仿宋" w:cs="仿宋"/>
          <w:b/>
          <w:bCs/>
          <w:sz w:val="28"/>
          <w:szCs w:val="28"/>
        </w:rPr>
      </w:pPr>
    </w:p>
    <w:p>
      <w:pPr>
        <w:spacing w:line="520" w:lineRule="exact"/>
        <w:ind w:firstLine="3373" w:firstLineChars="1200"/>
        <w:outlineLvl w:val="0"/>
        <w:rPr>
          <w:rFonts w:hint="eastAsia" w:ascii="仿宋" w:hAnsi="仿宋" w:eastAsia="仿宋" w:cs="仿宋"/>
          <w:b/>
          <w:bCs/>
          <w:sz w:val="28"/>
          <w:szCs w:val="28"/>
        </w:rPr>
      </w:pPr>
      <w:r>
        <w:rPr>
          <w:rFonts w:hint="eastAsia" w:ascii="仿宋" w:hAnsi="仿宋" w:eastAsia="仿宋" w:cs="仿宋"/>
          <w:b/>
          <w:bCs/>
          <w:sz w:val="28"/>
          <w:szCs w:val="28"/>
        </w:rPr>
        <w:t>三、响应文</w:t>
      </w:r>
      <w:r>
        <w:rPr>
          <w:rFonts w:hint="eastAsia" w:ascii="仿宋" w:hAnsi="仿宋" w:eastAsia="仿宋" w:cs="仿宋"/>
          <w:b/>
          <w:sz w:val="28"/>
          <w:szCs w:val="28"/>
        </w:rPr>
        <w:t>件的编制</w:t>
      </w:r>
    </w:p>
    <w:p>
      <w:pPr>
        <w:spacing w:line="52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一、</w:t>
      </w:r>
      <w:r>
        <w:rPr>
          <w:rFonts w:hint="eastAsia" w:ascii="仿宋" w:hAnsi="仿宋" w:eastAsia="仿宋" w:cs="仿宋"/>
          <w:sz w:val="28"/>
          <w:szCs w:val="28"/>
        </w:rPr>
        <w:t>响应文件的语言及度量衡</w:t>
      </w:r>
    </w:p>
    <w:p>
      <w:pPr>
        <w:spacing w:line="520" w:lineRule="exact"/>
        <w:ind w:firstLine="537" w:firstLineChars="192"/>
        <w:rPr>
          <w:rFonts w:hint="eastAsia" w:ascii="仿宋" w:hAnsi="仿宋" w:eastAsia="仿宋" w:cs="仿宋"/>
          <w:sz w:val="28"/>
          <w:szCs w:val="28"/>
        </w:rPr>
      </w:pPr>
      <w:r>
        <w:rPr>
          <w:rFonts w:hint="eastAsia" w:ascii="仿宋" w:hAnsi="仿宋" w:eastAsia="仿宋" w:cs="仿宋"/>
          <w:sz w:val="28"/>
          <w:szCs w:val="28"/>
        </w:rPr>
        <w:t>1、投标人提交的响应文件以及投标人与采购人就有关磋商的所有来往函电均应使用简体中文。</w:t>
      </w:r>
    </w:p>
    <w:p>
      <w:pPr>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val="zh-CN"/>
        </w:rPr>
        <w:t>除磋商文件中另有规定外，</w:t>
      </w:r>
      <w:r>
        <w:rPr>
          <w:rFonts w:hint="eastAsia" w:ascii="仿宋" w:hAnsi="仿宋" w:eastAsia="仿宋" w:cs="仿宋"/>
          <w:sz w:val="28"/>
          <w:szCs w:val="28"/>
        </w:rPr>
        <w:t>响应文件所使用的计量单位，均须采用国家法定计量单位。</w:t>
      </w:r>
    </w:p>
    <w:p>
      <w:pPr>
        <w:spacing w:line="520" w:lineRule="exact"/>
        <w:ind w:firstLine="560" w:firstLineChars="200"/>
        <w:outlineLvl w:val="0"/>
        <w:rPr>
          <w:rFonts w:hint="eastAsia" w:ascii="仿宋" w:hAnsi="仿宋" w:eastAsia="仿宋" w:cs="仿宋"/>
          <w:bCs/>
          <w:sz w:val="28"/>
          <w:szCs w:val="28"/>
        </w:rPr>
      </w:pPr>
      <w:r>
        <w:rPr>
          <w:rFonts w:hint="eastAsia" w:ascii="仿宋" w:hAnsi="仿宋" w:eastAsia="仿宋" w:cs="仿宋"/>
          <w:bCs/>
          <w:sz w:val="28"/>
          <w:szCs w:val="28"/>
        </w:rPr>
        <w:t>二、响应文件构成</w:t>
      </w:r>
    </w:p>
    <w:p>
      <w:pPr>
        <w:spacing w:line="520" w:lineRule="exact"/>
        <w:ind w:firstLine="565" w:firstLineChars="202"/>
        <w:rPr>
          <w:rFonts w:hint="eastAsia" w:ascii="仿宋" w:hAnsi="仿宋" w:eastAsia="仿宋" w:cs="仿宋"/>
          <w:sz w:val="28"/>
          <w:szCs w:val="28"/>
        </w:rPr>
      </w:pPr>
      <w:r>
        <w:rPr>
          <w:rFonts w:hint="eastAsia" w:ascii="仿宋" w:hAnsi="仿宋" w:eastAsia="仿宋" w:cs="仿宋"/>
          <w:sz w:val="28"/>
          <w:szCs w:val="28"/>
        </w:rPr>
        <w:t>1、投标人编写的响应文件应包括下列部分（有关格式按磋商文件第二章“响应文件格式”要求）:</w:t>
      </w:r>
    </w:p>
    <w:p>
      <w:pPr>
        <w:spacing w:line="520" w:lineRule="exact"/>
        <w:ind w:firstLine="540"/>
        <w:rPr>
          <w:rFonts w:ascii="仿宋" w:hAnsi="仿宋" w:eastAsia="仿宋" w:cs="仿宋"/>
          <w:bCs/>
          <w:sz w:val="28"/>
          <w:szCs w:val="28"/>
        </w:rPr>
      </w:pPr>
      <w:r>
        <w:rPr>
          <w:rFonts w:hint="eastAsia" w:ascii="仿宋" w:hAnsi="仿宋" w:eastAsia="仿宋" w:cs="仿宋"/>
          <w:sz w:val="28"/>
          <w:szCs w:val="28"/>
        </w:rPr>
        <w:t>2.投标人编写的响应文件应包括下列部分</w:t>
      </w:r>
      <w:r>
        <w:rPr>
          <w:rFonts w:hint="eastAsia" w:ascii="仿宋" w:hAnsi="仿宋" w:eastAsia="仿宋" w:cs="仿宋"/>
          <w:bCs/>
          <w:sz w:val="28"/>
          <w:szCs w:val="28"/>
        </w:rPr>
        <w:t>:</w:t>
      </w:r>
    </w:p>
    <w:p>
      <w:pPr>
        <w:spacing w:line="520" w:lineRule="exact"/>
        <w:ind w:firstLine="540"/>
        <w:rPr>
          <w:rFonts w:hint="eastAsia" w:ascii="仿宋" w:hAnsi="仿宋" w:eastAsia="仿宋" w:cs="仿宋"/>
          <w:sz w:val="28"/>
          <w:szCs w:val="28"/>
        </w:rPr>
      </w:pPr>
      <w:r>
        <w:rPr>
          <w:rFonts w:hint="eastAsia" w:ascii="仿宋" w:hAnsi="仿宋" w:eastAsia="仿宋" w:cs="仿宋"/>
          <w:sz w:val="28"/>
          <w:szCs w:val="28"/>
        </w:rPr>
        <w:t>2</w:t>
      </w:r>
      <w:r>
        <w:rPr>
          <w:rFonts w:ascii="仿宋" w:hAnsi="仿宋" w:eastAsia="仿宋" w:cs="仿宋"/>
          <w:sz w:val="28"/>
          <w:szCs w:val="28"/>
        </w:rPr>
        <w:t>.1</w:t>
      </w:r>
      <w:r>
        <w:rPr>
          <w:rFonts w:hint="eastAsia" w:ascii="仿宋" w:hAnsi="仿宋" w:eastAsia="仿宋" w:cs="仿宋"/>
          <w:sz w:val="28"/>
          <w:szCs w:val="28"/>
        </w:rPr>
        <w:t>目录</w:t>
      </w:r>
    </w:p>
    <w:p>
      <w:pPr>
        <w:spacing w:line="520" w:lineRule="exact"/>
        <w:ind w:firstLine="540"/>
        <w:rPr>
          <w:rFonts w:hint="eastAsia" w:ascii="仿宋" w:hAnsi="仿宋" w:eastAsia="仿宋" w:cs="仿宋"/>
          <w:sz w:val="28"/>
          <w:szCs w:val="28"/>
        </w:rPr>
      </w:pPr>
      <w:r>
        <w:rPr>
          <w:rFonts w:hint="eastAsia" w:ascii="仿宋" w:hAnsi="仿宋" w:eastAsia="仿宋" w:cs="仿宋"/>
          <w:sz w:val="28"/>
          <w:szCs w:val="28"/>
        </w:rPr>
        <w:t>2.</w:t>
      </w:r>
      <w:r>
        <w:rPr>
          <w:rFonts w:ascii="仿宋" w:hAnsi="仿宋" w:eastAsia="仿宋" w:cs="仿宋"/>
          <w:sz w:val="28"/>
          <w:szCs w:val="28"/>
        </w:rPr>
        <w:t>2</w:t>
      </w:r>
      <w:r>
        <w:rPr>
          <w:rFonts w:hint="eastAsia" w:ascii="仿宋" w:hAnsi="仿宋" w:eastAsia="仿宋" w:cs="仿宋"/>
          <w:sz w:val="28"/>
          <w:szCs w:val="28"/>
        </w:rPr>
        <w:t>磋商函；</w:t>
      </w:r>
    </w:p>
    <w:p>
      <w:pPr>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w:t>
      </w:r>
      <w:r>
        <w:rPr>
          <w:rFonts w:ascii="仿宋" w:hAnsi="仿宋" w:eastAsia="仿宋" w:cs="仿宋"/>
          <w:sz w:val="28"/>
          <w:szCs w:val="28"/>
        </w:rPr>
        <w:t>3</w:t>
      </w:r>
      <w:r>
        <w:rPr>
          <w:rFonts w:hint="eastAsia" w:ascii="仿宋" w:hAnsi="仿宋" w:eastAsia="仿宋" w:cs="仿宋"/>
          <w:sz w:val="28"/>
          <w:szCs w:val="28"/>
        </w:rPr>
        <w:t>投标报价；</w:t>
      </w:r>
    </w:p>
    <w:p>
      <w:pPr>
        <w:spacing w:line="520" w:lineRule="exact"/>
        <w:ind w:firstLine="540"/>
        <w:rPr>
          <w:rFonts w:hint="eastAsia" w:ascii="仿宋" w:hAnsi="仿宋" w:eastAsia="仿宋" w:cs="仿宋"/>
          <w:sz w:val="28"/>
          <w:szCs w:val="28"/>
        </w:rPr>
      </w:pPr>
      <w:r>
        <w:rPr>
          <w:rFonts w:hint="eastAsia" w:ascii="仿宋" w:hAnsi="仿宋" w:eastAsia="仿宋" w:cs="仿宋"/>
          <w:sz w:val="28"/>
          <w:szCs w:val="28"/>
        </w:rPr>
        <w:t>2.</w:t>
      </w:r>
      <w:r>
        <w:rPr>
          <w:rFonts w:ascii="仿宋" w:hAnsi="仿宋" w:eastAsia="仿宋" w:cs="仿宋"/>
          <w:sz w:val="28"/>
          <w:szCs w:val="28"/>
        </w:rPr>
        <w:t>4</w:t>
      </w:r>
      <w:r>
        <w:rPr>
          <w:rFonts w:hint="eastAsia" w:ascii="仿宋" w:hAnsi="仿宋" w:eastAsia="仿宋" w:cs="仿宋"/>
          <w:sz w:val="28"/>
          <w:szCs w:val="28"/>
        </w:rPr>
        <w:t>资质审查时投标人必须提交的资格证明文件；</w:t>
      </w:r>
    </w:p>
    <w:p>
      <w:pPr>
        <w:spacing w:line="520" w:lineRule="exact"/>
        <w:ind w:firstLine="537" w:firstLineChars="192"/>
        <w:rPr>
          <w:rFonts w:hint="eastAsia" w:ascii="仿宋" w:hAnsi="仿宋" w:eastAsia="仿宋" w:cs="仿宋"/>
          <w:sz w:val="28"/>
          <w:szCs w:val="28"/>
        </w:rPr>
      </w:pPr>
      <w:r>
        <w:rPr>
          <w:rFonts w:hint="eastAsia" w:ascii="仿宋" w:hAnsi="仿宋" w:eastAsia="仿宋" w:cs="仿宋"/>
          <w:sz w:val="28"/>
          <w:szCs w:val="28"/>
        </w:rPr>
        <w:t>2.</w:t>
      </w:r>
      <w:r>
        <w:rPr>
          <w:rFonts w:ascii="仿宋" w:hAnsi="仿宋" w:eastAsia="仿宋" w:cs="仿宋"/>
          <w:sz w:val="28"/>
          <w:szCs w:val="28"/>
        </w:rPr>
        <w:t>5</w:t>
      </w:r>
      <w:r>
        <w:rPr>
          <w:rFonts w:hint="eastAsia" w:ascii="仿宋" w:hAnsi="仿宋" w:eastAsia="仿宋" w:cs="仿宋"/>
          <w:sz w:val="28"/>
          <w:szCs w:val="28"/>
        </w:rPr>
        <w:t>投标人认为有必要提供并说明的其它资料。</w:t>
      </w:r>
    </w:p>
    <w:p>
      <w:pPr>
        <w:spacing w:line="520" w:lineRule="exact"/>
        <w:ind w:firstLine="560" w:firstLineChars="200"/>
        <w:outlineLvl w:val="0"/>
        <w:rPr>
          <w:rFonts w:hint="eastAsia" w:ascii="仿宋" w:hAnsi="仿宋" w:eastAsia="仿宋" w:cs="仿宋"/>
          <w:sz w:val="28"/>
          <w:szCs w:val="28"/>
        </w:rPr>
      </w:pPr>
      <w:r>
        <w:rPr>
          <w:rFonts w:hint="eastAsia" w:ascii="仿宋" w:hAnsi="仿宋" w:eastAsia="仿宋" w:cs="仿宋"/>
          <w:bCs/>
          <w:sz w:val="28"/>
          <w:szCs w:val="28"/>
        </w:rPr>
        <w:t>三、磋商报价</w:t>
      </w:r>
    </w:p>
    <w:p>
      <w:pPr>
        <w:spacing w:line="520" w:lineRule="exact"/>
        <w:ind w:firstLine="540"/>
        <w:rPr>
          <w:rFonts w:hint="eastAsia" w:ascii="仿宋" w:hAnsi="仿宋" w:eastAsia="仿宋" w:cs="仿宋"/>
          <w:sz w:val="28"/>
          <w:szCs w:val="28"/>
        </w:rPr>
      </w:pPr>
      <w:r>
        <w:rPr>
          <w:rFonts w:hint="eastAsia" w:ascii="仿宋" w:hAnsi="仿宋" w:eastAsia="仿宋" w:cs="仿宋"/>
          <w:sz w:val="28"/>
          <w:szCs w:val="28"/>
        </w:rPr>
        <w:t>3.1</w:t>
      </w:r>
      <w:r>
        <w:rPr>
          <w:rFonts w:hint="eastAsia" w:ascii="仿宋" w:hAnsi="仿宋" w:eastAsia="仿宋" w:cs="仿宋"/>
          <w:sz w:val="28"/>
          <w:szCs w:val="28"/>
          <w:lang w:val="zh-CN"/>
        </w:rPr>
        <w:t>本次采购采用总承包方式</w:t>
      </w:r>
      <w:r>
        <w:rPr>
          <w:rFonts w:hint="eastAsia" w:ascii="仿宋" w:hAnsi="仿宋" w:eastAsia="仿宋" w:cs="仿宋"/>
          <w:sz w:val="28"/>
          <w:szCs w:val="28"/>
        </w:rPr>
        <w:t>，</w:t>
      </w:r>
      <w:r>
        <w:rPr>
          <w:rFonts w:hint="eastAsia" w:ascii="仿宋" w:hAnsi="仿宋" w:eastAsia="仿宋" w:cs="仿宋"/>
          <w:sz w:val="28"/>
          <w:szCs w:val="28"/>
          <w:lang w:val="zh-CN"/>
        </w:rPr>
        <w:t>因此磋商投标人的报价应包括全部服务费用</w:t>
      </w:r>
      <w:r>
        <w:rPr>
          <w:rFonts w:hint="eastAsia" w:ascii="仿宋" w:hAnsi="仿宋" w:eastAsia="仿宋" w:cs="仿宋"/>
          <w:sz w:val="28"/>
          <w:szCs w:val="28"/>
        </w:rPr>
        <w:t>。</w:t>
      </w:r>
    </w:p>
    <w:p>
      <w:pPr>
        <w:spacing w:line="520" w:lineRule="exact"/>
        <w:ind w:firstLine="540"/>
        <w:rPr>
          <w:rFonts w:hint="eastAsia" w:ascii="仿宋" w:hAnsi="仿宋" w:eastAsia="仿宋" w:cs="仿宋"/>
          <w:sz w:val="28"/>
          <w:szCs w:val="28"/>
        </w:rPr>
      </w:pPr>
      <w:r>
        <w:rPr>
          <w:rFonts w:hint="eastAsia" w:ascii="仿宋" w:hAnsi="仿宋" w:eastAsia="仿宋" w:cs="仿宋"/>
          <w:sz w:val="28"/>
          <w:szCs w:val="28"/>
        </w:rPr>
        <w:t>3.2</w:t>
      </w:r>
      <w:r>
        <w:rPr>
          <w:rFonts w:hint="eastAsia" w:ascii="仿宋" w:hAnsi="仿宋" w:eastAsia="仿宋" w:cs="仿宋"/>
          <w:sz w:val="28"/>
          <w:szCs w:val="28"/>
          <w:lang w:val="zh-CN"/>
        </w:rPr>
        <w:t>投标人的任何错漏、优惠、竞争性报价不得作为减轻责任、减少服务、增加收费、降低质量的理由。</w:t>
      </w:r>
    </w:p>
    <w:p>
      <w:pPr>
        <w:spacing w:line="520" w:lineRule="exact"/>
        <w:ind w:firstLine="540"/>
        <w:rPr>
          <w:rFonts w:hint="eastAsia" w:ascii="仿宋" w:hAnsi="仿宋" w:eastAsia="仿宋" w:cs="仿宋"/>
          <w:sz w:val="28"/>
          <w:szCs w:val="28"/>
        </w:rPr>
      </w:pPr>
      <w:r>
        <w:rPr>
          <w:rFonts w:hint="eastAsia" w:ascii="仿宋" w:hAnsi="仿宋" w:eastAsia="仿宋" w:cs="仿宋"/>
          <w:sz w:val="28"/>
          <w:szCs w:val="28"/>
        </w:rPr>
        <w:t>3.3采购人不接受备选的磋商方案或有选择的报价。</w:t>
      </w:r>
    </w:p>
    <w:p>
      <w:pPr>
        <w:spacing w:line="520" w:lineRule="exact"/>
        <w:ind w:firstLine="540"/>
        <w:rPr>
          <w:rFonts w:hint="eastAsia" w:ascii="仿宋" w:hAnsi="仿宋" w:eastAsia="仿宋" w:cs="仿宋"/>
          <w:sz w:val="28"/>
          <w:szCs w:val="28"/>
        </w:rPr>
      </w:pPr>
      <w:r>
        <w:rPr>
          <w:rFonts w:hint="eastAsia" w:ascii="仿宋" w:hAnsi="仿宋" w:eastAsia="仿宋" w:cs="仿宋"/>
          <w:sz w:val="28"/>
          <w:szCs w:val="28"/>
        </w:rPr>
        <w:t>3.4磋商报价应以人民币为货币单位。</w:t>
      </w:r>
    </w:p>
    <w:p>
      <w:pPr>
        <w:spacing w:line="520" w:lineRule="exact"/>
        <w:ind w:firstLine="560" w:firstLineChars="200"/>
        <w:outlineLvl w:val="0"/>
        <w:rPr>
          <w:rFonts w:hint="eastAsia" w:ascii="仿宋" w:hAnsi="仿宋" w:eastAsia="仿宋" w:cs="仿宋"/>
          <w:bCs/>
          <w:sz w:val="28"/>
          <w:szCs w:val="28"/>
        </w:rPr>
      </w:pPr>
      <w:r>
        <w:rPr>
          <w:rFonts w:hint="eastAsia" w:ascii="仿宋" w:hAnsi="仿宋" w:eastAsia="仿宋" w:cs="仿宋"/>
          <w:bCs/>
          <w:sz w:val="28"/>
          <w:szCs w:val="28"/>
        </w:rPr>
        <w:t>四、</w:t>
      </w:r>
      <w:r>
        <w:rPr>
          <w:rFonts w:hint="eastAsia" w:ascii="仿宋" w:hAnsi="仿宋" w:eastAsia="仿宋" w:cs="仿宋"/>
          <w:sz w:val="28"/>
          <w:szCs w:val="28"/>
        </w:rPr>
        <w:t>响应文件份数和签署</w:t>
      </w:r>
    </w:p>
    <w:p>
      <w:pPr>
        <w:spacing w:line="520" w:lineRule="exact"/>
        <w:ind w:firstLine="540"/>
        <w:rPr>
          <w:rFonts w:hint="eastAsia" w:ascii="仿宋" w:hAnsi="仿宋" w:eastAsia="仿宋" w:cs="仿宋"/>
          <w:b/>
          <w:bCs/>
          <w:sz w:val="28"/>
          <w:szCs w:val="28"/>
        </w:rPr>
      </w:pPr>
      <w:r>
        <w:rPr>
          <w:rFonts w:hint="eastAsia" w:ascii="仿宋" w:hAnsi="仿宋" w:eastAsia="仿宋" w:cs="仿宋"/>
          <w:sz w:val="28"/>
          <w:szCs w:val="28"/>
        </w:rPr>
        <w:t>4.1投标人须编制一式三份响应文件（包括一份正本和两份副本），每份响应文件右上角必须清楚地标明“正本”或“副本”字样。一旦“正本”和“副本”不符，以正本为准。</w:t>
      </w:r>
    </w:p>
    <w:p>
      <w:pPr>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4.2 本磋商文件所表述的公章是指刻有投标人法定名称的印章，不包括合同、财务、税务、发票等形式的业务专用章。</w:t>
      </w:r>
    </w:p>
    <w:p>
      <w:pPr>
        <w:pStyle w:val="2"/>
        <w:ind w:firstLine="420"/>
        <w:rPr>
          <w:rFonts w:hint="eastAsia"/>
        </w:rPr>
      </w:pPr>
    </w:p>
    <w:p>
      <w:pPr>
        <w:spacing w:line="520" w:lineRule="exact"/>
        <w:ind w:firstLine="3185" w:firstLineChars="1133"/>
        <w:rPr>
          <w:rFonts w:hint="eastAsia" w:ascii="仿宋" w:hAnsi="仿宋" w:eastAsia="仿宋" w:cs="仿宋"/>
          <w:b/>
          <w:bCs/>
          <w:sz w:val="28"/>
          <w:szCs w:val="28"/>
        </w:rPr>
      </w:pPr>
      <w:r>
        <w:rPr>
          <w:rFonts w:hint="eastAsia" w:ascii="仿宋" w:hAnsi="仿宋" w:eastAsia="仿宋" w:cs="仿宋"/>
          <w:b/>
          <w:bCs/>
          <w:sz w:val="28"/>
          <w:szCs w:val="28"/>
        </w:rPr>
        <w:t>四、响应文件的递交</w:t>
      </w:r>
    </w:p>
    <w:p>
      <w:pPr>
        <w:spacing w:line="52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一、纸质响应文件</w:t>
      </w:r>
    </w:p>
    <w:p>
      <w:pPr>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纸质响应文件须打印并加盖磋商投标人公章。</w:t>
      </w:r>
    </w:p>
    <w:p>
      <w:pPr>
        <w:spacing w:line="52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二、响应文件的密封及标记</w:t>
      </w:r>
    </w:p>
    <w:p>
      <w:pPr>
        <w:spacing w:line="520" w:lineRule="exact"/>
        <w:ind w:firstLine="560" w:firstLineChars="200"/>
        <w:rPr>
          <w:rFonts w:hint="eastAsia" w:ascii="仿宋" w:hAnsi="仿宋" w:eastAsia="仿宋" w:cs="仿宋"/>
          <w:bCs/>
          <w:sz w:val="28"/>
          <w:szCs w:val="28"/>
        </w:rPr>
      </w:pPr>
      <w:r>
        <w:rPr>
          <w:rFonts w:hint="eastAsia" w:ascii="仿宋" w:hAnsi="仿宋" w:eastAsia="仿宋" w:cs="仿宋"/>
          <w:sz w:val="28"/>
          <w:szCs w:val="28"/>
        </w:rPr>
        <w:t>1、投标人应将响应文件正本和副本密封，信封（箱）封口处应加盖骑缝章。</w:t>
      </w:r>
    </w:p>
    <w:p>
      <w:pPr>
        <w:spacing w:line="520" w:lineRule="exact"/>
        <w:ind w:firstLine="537" w:firstLineChars="192"/>
        <w:rPr>
          <w:rFonts w:hint="eastAsia" w:ascii="仿宋" w:hAnsi="仿宋" w:eastAsia="仿宋" w:cs="仿宋"/>
          <w:sz w:val="28"/>
          <w:szCs w:val="28"/>
        </w:rPr>
      </w:pPr>
      <w:r>
        <w:rPr>
          <w:rFonts w:hint="eastAsia" w:ascii="仿宋" w:hAnsi="仿宋" w:eastAsia="仿宋" w:cs="仿宋"/>
          <w:sz w:val="28"/>
          <w:szCs w:val="28"/>
        </w:rPr>
        <w:t>2、信封（箱）封面注明采购项目名称、“请勿在（磋商时间）之前启封”的字样。</w:t>
      </w:r>
    </w:p>
    <w:p>
      <w:pPr>
        <w:spacing w:line="520" w:lineRule="exact"/>
        <w:ind w:firstLine="562" w:firstLineChars="200"/>
        <w:outlineLvl w:val="0"/>
        <w:rPr>
          <w:rFonts w:hint="eastAsia" w:ascii="仿宋" w:hAnsi="仿宋" w:eastAsia="仿宋" w:cs="仿宋"/>
          <w:b/>
          <w:sz w:val="28"/>
          <w:szCs w:val="28"/>
        </w:rPr>
      </w:pPr>
      <w:r>
        <w:rPr>
          <w:rFonts w:hint="eastAsia" w:ascii="仿宋" w:hAnsi="仿宋" w:eastAsia="仿宋" w:cs="仿宋"/>
          <w:b/>
          <w:sz w:val="28"/>
          <w:szCs w:val="28"/>
        </w:rPr>
        <w:t>三、响应文件递交截止时间</w:t>
      </w:r>
    </w:p>
    <w:p>
      <w:pPr>
        <w:spacing w:line="520" w:lineRule="exact"/>
        <w:ind w:left="-359" w:leftChars="-171" w:firstLine="898" w:firstLineChars="321"/>
        <w:rPr>
          <w:rFonts w:hint="eastAsia" w:ascii="仿宋" w:hAnsi="仿宋" w:eastAsia="仿宋" w:cs="仿宋"/>
          <w:sz w:val="28"/>
          <w:szCs w:val="28"/>
        </w:rPr>
      </w:pPr>
      <w:r>
        <w:rPr>
          <w:rFonts w:hint="eastAsia" w:ascii="仿宋" w:hAnsi="仿宋" w:eastAsia="仿宋" w:cs="仿宋"/>
          <w:sz w:val="28"/>
          <w:szCs w:val="28"/>
        </w:rPr>
        <w:t>采购人收到响应文件的时间不得迟于磋商邀请中规定的截止时间。</w:t>
      </w:r>
    </w:p>
    <w:p>
      <w:pPr>
        <w:spacing w:line="520" w:lineRule="exact"/>
        <w:ind w:firstLine="562" w:firstLineChars="200"/>
        <w:outlineLvl w:val="0"/>
        <w:rPr>
          <w:rFonts w:hint="eastAsia" w:ascii="仿宋" w:hAnsi="仿宋" w:eastAsia="仿宋" w:cs="仿宋"/>
          <w:b/>
          <w:sz w:val="28"/>
          <w:szCs w:val="28"/>
        </w:rPr>
      </w:pPr>
      <w:r>
        <w:rPr>
          <w:rFonts w:hint="eastAsia" w:ascii="仿宋" w:hAnsi="仿宋" w:eastAsia="仿宋" w:cs="仿宋"/>
          <w:b/>
          <w:sz w:val="28"/>
          <w:szCs w:val="28"/>
        </w:rPr>
        <w:t>四、迟交的响应文件</w:t>
      </w:r>
    </w:p>
    <w:p>
      <w:pPr>
        <w:spacing w:line="520" w:lineRule="exact"/>
        <w:ind w:firstLine="537" w:firstLineChars="192"/>
        <w:rPr>
          <w:rFonts w:hint="eastAsia" w:ascii="仿宋" w:hAnsi="仿宋" w:eastAsia="仿宋" w:cs="仿宋"/>
          <w:sz w:val="28"/>
          <w:szCs w:val="28"/>
        </w:rPr>
      </w:pPr>
      <w:r>
        <w:rPr>
          <w:rFonts w:hint="eastAsia" w:ascii="仿宋" w:hAnsi="仿宋" w:eastAsia="仿宋" w:cs="仿宋"/>
          <w:sz w:val="28"/>
          <w:szCs w:val="28"/>
          <w:lang w:val="zh-CN"/>
        </w:rPr>
        <w:t>采购人拒绝接收在响应文件接收截止时间后收到的任何响应文件。</w:t>
      </w:r>
    </w:p>
    <w:p>
      <w:pPr>
        <w:spacing w:line="520" w:lineRule="exact"/>
        <w:ind w:firstLine="540"/>
        <w:rPr>
          <w:rFonts w:hint="eastAsia" w:ascii="仿宋" w:hAnsi="仿宋" w:eastAsia="仿宋" w:cs="仿宋"/>
          <w:bCs/>
          <w:sz w:val="28"/>
          <w:szCs w:val="28"/>
        </w:rPr>
      </w:pPr>
      <w:r>
        <w:rPr>
          <w:rFonts w:hint="eastAsia" w:ascii="仿宋" w:hAnsi="仿宋" w:eastAsia="仿宋" w:cs="仿宋"/>
          <w:bCs/>
          <w:sz w:val="28"/>
          <w:szCs w:val="28"/>
        </w:rPr>
        <w:tab/>
      </w:r>
      <w:r>
        <w:rPr>
          <w:rFonts w:hint="eastAsia" w:ascii="仿宋" w:hAnsi="仿宋" w:eastAsia="仿宋" w:cs="仿宋"/>
          <w:bCs/>
          <w:sz w:val="28"/>
          <w:szCs w:val="28"/>
        </w:rPr>
        <w:tab/>
      </w:r>
      <w:r>
        <w:rPr>
          <w:rFonts w:hint="eastAsia" w:ascii="仿宋" w:hAnsi="仿宋" w:eastAsia="仿宋" w:cs="仿宋"/>
          <w:bCs/>
          <w:sz w:val="28"/>
          <w:szCs w:val="28"/>
        </w:rPr>
        <w:tab/>
      </w:r>
      <w:r>
        <w:rPr>
          <w:rFonts w:hint="eastAsia" w:ascii="仿宋" w:hAnsi="仿宋" w:eastAsia="仿宋" w:cs="仿宋"/>
          <w:bCs/>
          <w:sz w:val="28"/>
          <w:szCs w:val="28"/>
        </w:rPr>
        <w:tab/>
      </w:r>
      <w:r>
        <w:rPr>
          <w:rFonts w:hint="eastAsia" w:ascii="仿宋" w:hAnsi="仿宋" w:eastAsia="仿宋" w:cs="仿宋"/>
          <w:bCs/>
          <w:sz w:val="28"/>
          <w:szCs w:val="28"/>
        </w:rPr>
        <w:tab/>
      </w:r>
      <w:r>
        <w:rPr>
          <w:rFonts w:hint="eastAsia" w:ascii="仿宋" w:hAnsi="仿宋" w:eastAsia="仿宋" w:cs="仿宋"/>
          <w:bCs/>
          <w:sz w:val="28"/>
          <w:szCs w:val="28"/>
        </w:rPr>
        <w:tab/>
      </w:r>
      <w:r>
        <w:rPr>
          <w:rFonts w:hint="eastAsia" w:ascii="仿宋" w:hAnsi="仿宋" w:eastAsia="仿宋" w:cs="仿宋"/>
          <w:bCs/>
          <w:sz w:val="28"/>
          <w:szCs w:val="28"/>
        </w:rPr>
        <w:tab/>
      </w:r>
    </w:p>
    <w:p>
      <w:pPr>
        <w:spacing w:line="520" w:lineRule="exact"/>
        <w:jc w:val="center"/>
        <w:rPr>
          <w:rFonts w:hint="eastAsia" w:ascii="仿宋" w:hAnsi="仿宋" w:eastAsia="仿宋" w:cs="仿宋"/>
          <w:b/>
          <w:bCs/>
          <w:sz w:val="28"/>
          <w:szCs w:val="28"/>
        </w:rPr>
      </w:pPr>
      <w:r>
        <w:rPr>
          <w:rFonts w:hint="eastAsia" w:ascii="仿宋" w:hAnsi="仿宋" w:eastAsia="仿宋" w:cs="仿宋"/>
          <w:b/>
          <w:bCs/>
          <w:sz w:val="28"/>
          <w:szCs w:val="28"/>
        </w:rPr>
        <w:t>五、磋商</w:t>
      </w:r>
    </w:p>
    <w:p>
      <w:pPr>
        <w:spacing w:line="520" w:lineRule="exact"/>
        <w:rPr>
          <w:rFonts w:hint="eastAsia" w:ascii="仿宋" w:hAnsi="仿宋" w:eastAsia="仿宋" w:cs="仿宋"/>
          <w:sz w:val="28"/>
          <w:szCs w:val="28"/>
        </w:rPr>
      </w:pPr>
      <w:r>
        <w:rPr>
          <w:rFonts w:hint="eastAsia" w:ascii="仿宋" w:hAnsi="仿宋" w:eastAsia="仿宋" w:cs="仿宋"/>
          <w:bCs/>
          <w:sz w:val="28"/>
          <w:szCs w:val="28"/>
        </w:rPr>
        <w:t xml:space="preserve">   </w:t>
      </w:r>
      <w:r>
        <w:rPr>
          <w:rFonts w:hint="eastAsia" w:ascii="仿宋" w:hAnsi="仿宋" w:eastAsia="仿宋" w:cs="仿宋"/>
          <w:b/>
          <w:sz w:val="28"/>
          <w:szCs w:val="28"/>
        </w:rPr>
        <w:t xml:space="preserve"> 一、磋商组织</w:t>
      </w:r>
    </w:p>
    <w:p>
      <w:pPr>
        <w:spacing w:line="52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rPr>
        <w:t>1、采购人将在磋商邀请中规定的时间和地点组织磋商小组与投标人进行磋商。</w:t>
      </w:r>
      <w:r>
        <w:rPr>
          <w:rFonts w:hint="eastAsia" w:ascii="仿宋" w:hAnsi="仿宋" w:eastAsia="仿宋" w:cs="仿宋"/>
          <w:sz w:val="28"/>
          <w:szCs w:val="28"/>
          <w:lang w:val="zh-CN"/>
        </w:rPr>
        <w:t>采购人、</w:t>
      </w:r>
      <w:r>
        <w:rPr>
          <w:rFonts w:hint="eastAsia" w:ascii="仿宋" w:hAnsi="仿宋" w:eastAsia="仿宋" w:cs="仿宋"/>
          <w:sz w:val="28"/>
          <w:szCs w:val="28"/>
        </w:rPr>
        <w:t>投标人</w:t>
      </w:r>
      <w:r>
        <w:rPr>
          <w:rFonts w:hint="eastAsia" w:ascii="仿宋" w:hAnsi="仿宋" w:eastAsia="仿宋" w:cs="仿宋"/>
          <w:sz w:val="28"/>
          <w:szCs w:val="28"/>
          <w:lang w:val="zh-CN"/>
        </w:rPr>
        <w:t>应委派代表准时参加，参加磋商的投标人代表需签名以证明其出席。</w:t>
      </w:r>
    </w:p>
    <w:p>
      <w:pPr>
        <w:spacing w:line="520" w:lineRule="exact"/>
        <w:outlineLvl w:val="0"/>
        <w:rPr>
          <w:rFonts w:hint="eastAsia" w:ascii="仿宋" w:hAnsi="仿宋" w:eastAsia="仿宋" w:cs="仿宋"/>
          <w:bCs/>
          <w:sz w:val="28"/>
          <w:szCs w:val="28"/>
        </w:rPr>
      </w:pPr>
      <w:r>
        <w:rPr>
          <w:rFonts w:hint="eastAsia" w:ascii="仿宋" w:hAnsi="仿宋" w:eastAsia="仿宋" w:cs="仿宋"/>
          <w:bCs/>
          <w:sz w:val="28"/>
          <w:szCs w:val="28"/>
        </w:rPr>
        <w:t xml:space="preserve">    </w:t>
      </w:r>
      <w:r>
        <w:rPr>
          <w:rFonts w:hint="eastAsia" w:ascii="仿宋" w:hAnsi="仿宋" w:eastAsia="仿宋" w:cs="仿宋"/>
          <w:b/>
          <w:sz w:val="28"/>
          <w:szCs w:val="28"/>
        </w:rPr>
        <w:t>二、磋商小组</w:t>
      </w:r>
    </w:p>
    <w:p>
      <w:pPr>
        <w:spacing w:line="520" w:lineRule="exact"/>
        <w:ind w:firstLine="560" w:firstLineChars="200"/>
        <w:rPr>
          <w:rFonts w:hint="eastAsia" w:ascii="仿宋" w:hAnsi="仿宋" w:eastAsia="仿宋" w:cs="仿宋"/>
          <w:color w:val="000000"/>
          <w:sz w:val="28"/>
          <w:szCs w:val="28"/>
          <w:lang w:val="zh-CN"/>
        </w:rPr>
      </w:pPr>
      <w:r>
        <w:rPr>
          <w:rFonts w:hint="eastAsia" w:ascii="仿宋" w:hAnsi="仿宋" w:eastAsia="仿宋" w:cs="仿宋"/>
          <w:sz w:val="28"/>
          <w:szCs w:val="28"/>
        </w:rPr>
        <w:t>1、</w:t>
      </w:r>
      <w:r>
        <w:rPr>
          <w:rFonts w:hint="eastAsia" w:ascii="仿宋" w:hAnsi="仿宋" w:eastAsia="仿宋" w:cs="仿宋"/>
          <w:sz w:val="28"/>
          <w:szCs w:val="28"/>
          <w:lang w:val="zh-CN"/>
        </w:rPr>
        <w:t>磋商工作由</w:t>
      </w:r>
      <w:r>
        <w:rPr>
          <w:rFonts w:hint="eastAsia" w:ascii="仿宋" w:hAnsi="仿宋" w:eastAsia="仿宋" w:cs="仿宋"/>
          <w:sz w:val="28"/>
          <w:szCs w:val="28"/>
        </w:rPr>
        <w:t>采购人</w:t>
      </w:r>
      <w:r>
        <w:rPr>
          <w:rFonts w:hint="eastAsia" w:ascii="仿宋" w:hAnsi="仿宋" w:eastAsia="仿宋" w:cs="仿宋"/>
          <w:sz w:val="28"/>
          <w:szCs w:val="28"/>
          <w:lang w:val="zh-CN"/>
        </w:rPr>
        <w:t>负责组织，具体磋商事务由依法组建的磋商小组负责。</w:t>
      </w:r>
    </w:p>
    <w:p>
      <w:pPr>
        <w:spacing w:line="52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2、</w:t>
      </w:r>
      <w:r>
        <w:rPr>
          <w:rFonts w:hint="eastAsia" w:ascii="仿宋" w:hAnsi="仿宋" w:eastAsia="仿宋" w:cs="仿宋"/>
          <w:sz w:val="28"/>
          <w:szCs w:val="28"/>
          <w:lang w:val="zh-CN"/>
        </w:rPr>
        <w:t>磋商小组由采购人代表和评审专家共3人及以上单数组成。</w:t>
      </w:r>
    </w:p>
    <w:p>
      <w:pPr>
        <w:spacing w:line="520" w:lineRule="exact"/>
        <w:ind w:firstLine="540"/>
        <w:rPr>
          <w:rFonts w:hint="eastAsia" w:ascii="仿宋" w:hAnsi="仿宋" w:eastAsia="仿宋" w:cs="仿宋"/>
          <w:sz w:val="28"/>
          <w:szCs w:val="28"/>
        </w:rPr>
      </w:pPr>
      <w:r>
        <w:rPr>
          <w:rFonts w:hint="eastAsia" w:ascii="仿宋" w:hAnsi="仿宋" w:eastAsia="仿宋" w:cs="仿宋"/>
          <w:sz w:val="28"/>
          <w:szCs w:val="28"/>
        </w:rPr>
        <w:t>3、磋商小组应以科学、公正的态度参加评审工作并推荐成交候选人。磋商小组在评审过程中不受任何干扰，独立、负责地提出评审意见，并对自己的评审意见承担责任。</w:t>
      </w:r>
    </w:p>
    <w:p>
      <w:pPr>
        <w:spacing w:line="520" w:lineRule="exact"/>
        <w:ind w:firstLine="540"/>
        <w:rPr>
          <w:rFonts w:hint="eastAsia" w:ascii="仿宋" w:hAnsi="仿宋" w:eastAsia="仿宋" w:cs="仿宋"/>
          <w:sz w:val="28"/>
          <w:szCs w:val="28"/>
        </w:rPr>
      </w:pPr>
      <w:r>
        <w:rPr>
          <w:rFonts w:hint="eastAsia" w:ascii="仿宋" w:hAnsi="仿宋" w:eastAsia="仿宋" w:cs="仿宋"/>
          <w:sz w:val="28"/>
          <w:szCs w:val="28"/>
        </w:rPr>
        <w:t>4、磋商小组应对投标人的商业、技术秘密予以保密。</w:t>
      </w:r>
    </w:p>
    <w:p>
      <w:pPr>
        <w:spacing w:line="520" w:lineRule="exact"/>
        <w:ind w:firstLine="562" w:firstLineChars="200"/>
        <w:rPr>
          <w:rFonts w:hint="eastAsia" w:ascii="仿宋" w:hAnsi="仿宋" w:eastAsia="仿宋" w:cs="仿宋"/>
          <w:b/>
          <w:sz w:val="28"/>
          <w:szCs w:val="28"/>
        </w:rPr>
      </w:pPr>
      <w:r>
        <w:rPr>
          <w:rFonts w:hint="eastAsia" w:ascii="仿宋" w:hAnsi="仿宋" w:eastAsia="仿宋" w:cs="仿宋"/>
          <w:b/>
          <w:sz w:val="28"/>
          <w:szCs w:val="28"/>
        </w:rPr>
        <w:t>三、磋商程序</w:t>
      </w:r>
    </w:p>
    <w:p>
      <w:pPr>
        <w:spacing w:line="520" w:lineRule="exact"/>
        <w:ind w:firstLine="540"/>
        <w:rPr>
          <w:rFonts w:hint="eastAsia" w:ascii="仿宋" w:hAnsi="仿宋" w:eastAsia="仿宋" w:cs="仿宋"/>
          <w:sz w:val="28"/>
          <w:szCs w:val="28"/>
        </w:rPr>
      </w:pPr>
      <w:r>
        <w:rPr>
          <w:rFonts w:hint="eastAsia" w:ascii="仿宋" w:hAnsi="仿宋" w:eastAsia="仿宋" w:cs="仿宋"/>
          <w:sz w:val="28"/>
          <w:szCs w:val="28"/>
        </w:rPr>
        <w:t>1、响应文件的资格审查</w:t>
      </w:r>
    </w:p>
    <w:p>
      <w:pPr>
        <w:spacing w:line="520" w:lineRule="exact"/>
        <w:ind w:firstLine="540"/>
        <w:rPr>
          <w:rFonts w:hint="eastAsia" w:ascii="仿宋" w:hAnsi="仿宋" w:eastAsia="仿宋" w:cs="仿宋"/>
          <w:sz w:val="28"/>
          <w:szCs w:val="28"/>
        </w:rPr>
      </w:pPr>
      <w:r>
        <w:rPr>
          <w:rFonts w:hint="eastAsia" w:ascii="仿宋" w:hAnsi="仿宋" w:eastAsia="仿宋" w:cs="仿宋"/>
          <w:sz w:val="28"/>
          <w:szCs w:val="28"/>
        </w:rPr>
        <w:t>1.1磋商小组依法对投标人的资格进行审查。</w:t>
      </w:r>
    </w:p>
    <w:p>
      <w:pPr>
        <w:spacing w:line="520" w:lineRule="exact"/>
        <w:ind w:firstLine="540"/>
        <w:rPr>
          <w:rFonts w:hint="eastAsia" w:ascii="仿宋" w:hAnsi="仿宋" w:eastAsia="仿宋" w:cs="仿宋"/>
          <w:sz w:val="28"/>
          <w:szCs w:val="28"/>
          <w:lang w:val="zh-CN"/>
        </w:rPr>
      </w:pPr>
      <w:r>
        <w:rPr>
          <w:rFonts w:hint="eastAsia" w:ascii="仿宋" w:hAnsi="仿宋" w:eastAsia="仿宋" w:cs="仿宋"/>
          <w:sz w:val="28"/>
          <w:szCs w:val="28"/>
          <w:lang w:val="zh-CN"/>
        </w:rPr>
        <w:t>1.</w:t>
      </w:r>
      <w:r>
        <w:rPr>
          <w:rFonts w:ascii="仿宋" w:hAnsi="仿宋" w:eastAsia="仿宋" w:cs="仿宋"/>
          <w:sz w:val="28"/>
          <w:szCs w:val="28"/>
          <w:lang w:val="zh-CN"/>
        </w:rPr>
        <w:t>2</w:t>
      </w:r>
      <w:r>
        <w:rPr>
          <w:rFonts w:hint="eastAsia" w:ascii="仿宋" w:hAnsi="仿宋" w:eastAsia="仿宋" w:cs="仿宋"/>
          <w:sz w:val="28"/>
          <w:szCs w:val="28"/>
          <w:lang w:val="zh-CN"/>
        </w:rPr>
        <w:t>资格性审查:依据法律法规和磋商文件的规定，对响应文件中的资格证明文件等进行审查，以确定投标人是否具备磋商资格。</w:t>
      </w:r>
    </w:p>
    <w:p>
      <w:pPr>
        <w:spacing w:line="520" w:lineRule="exact"/>
        <w:ind w:firstLine="540"/>
        <w:rPr>
          <w:rFonts w:hint="eastAsia" w:ascii="仿宋" w:hAnsi="仿宋" w:eastAsia="仿宋" w:cs="仿宋"/>
          <w:sz w:val="28"/>
          <w:szCs w:val="28"/>
        </w:rPr>
      </w:pPr>
      <w:r>
        <w:rPr>
          <w:rFonts w:hint="eastAsia" w:ascii="仿宋" w:hAnsi="仿宋" w:eastAsia="仿宋" w:cs="仿宋"/>
          <w:sz w:val="28"/>
          <w:szCs w:val="28"/>
          <w:lang w:val="zh-CN"/>
        </w:rPr>
        <w:t>1.</w:t>
      </w:r>
      <w:r>
        <w:rPr>
          <w:rFonts w:hint="eastAsia" w:ascii="仿宋" w:hAnsi="仿宋" w:eastAsia="仿宋" w:cs="仿宋"/>
          <w:sz w:val="28"/>
          <w:szCs w:val="28"/>
        </w:rPr>
        <w:t>3</w:t>
      </w:r>
      <w:r>
        <w:rPr>
          <w:rFonts w:hint="eastAsia" w:ascii="仿宋" w:hAnsi="仿宋" w:eastAsia="仿宋" w:cs="仿宋"/>
          <w:sz w:val="28"/>
          <w:szCs w:val="28"/>
          <w:lang w:val="zh-CN"/>
        </w:rPr>
        <w:t>响应文件有下列情况之一的，在资格性审查时按照无效响应文件处理:</w:t>
      </w:r>
    </w:p>
    <w:p>
      <w:pPr>
        <w:spacing w:line="520" w:lineRule="exact"/>
        <w:ind w:firstLine="540"/>
        <w:rPr>
          <w:rFonts w:hint="eastAsia" w:ascii="仿宋" w:hAnsi="仿宋" w:eastAsia="仿宋" w:cs="仿宋"/>
          <w:sz w:val="28"/>
          <w:szCs w:val="28"/>
          <w:lang w:val="zh-CN"/>
        </w:rPr>
      </w:pPr>
      <w:r>
        <w:rPr>
          <w:rFonts w:hint="eastAsia" w:ascii="仿宋" w:hAnsi="仿宋" w:eastAsia="仿宋" w:cs="仿宋"/>
          <w:sz w:val="28"/>
          <w:szCs w:val="28"/>
          <w:lang w:val="zh-CN"/>
        </w:rPr>
        <w:t>（</w:t>
      </w:r>
      <w:r>
        <w:rPr>
          <w:rFonts w:hint="eastAsia" w:ascii="仿宋" w:hAnsi="仿宋" w:eastAsia="仿宋" w:cs="仿宋"/>
          <w:sz w:val="28"/>
          <w:szCs w:val="28"/>
        </w:rPr>
        <w:t>1</w:t>
      </w:r>
      <w:r>
        <w:rPr>
          <w:rFonts w:hint="eastAsia" w:ascii="仿宋" w:hAnsi="仿宋" w:eastAsia="仿宋" w:cs="仿宋"/>
          <w:sz w:val="28"/>
          <w:szCs w:val="28"/>
          <w:lang w:val="zh-CN"/>
        </w:rPr>
        <w:t>）不具备磋商文件中规定的资格要求的；</w:t>
      </w:r>
    </w:p>
    <w:p>
      <w:pPr>
        <w:spacing w:line="520" w:lineRule="exact"/>
        <w:ind w:firstLine="540"/>
        <w:jc w:val="left"/>
        <w:rPr>
          <w:rFonts w:hint="eastAsia" w:ascii="仿宋" w:hAnsi="仿宋" w:eastAsia="仿宋" w:cs="仿宋"/>
          <w:sz w:val="28"/>
          <w:szCs w:val="28"/>
          <w:lang w:val="zh-CN"/>
        </w:rPr>
      </w:pPr>
      <w:r>
        <w:rPr>
          <w:rFonts w:hint="eastAsia" w:ascii="仿宋" w:hAnsi="仿宋" w:eastAsia="仿宋" w:cs="仿宋"/>
          <w:sz w:val="28"/>
          <w:szCs w:val="28"/>
          <w:lang w:val="zh-CN"/>
        </w:rPr>
        <w:t>（</w:t>
      </w:r>
      <w:r>
        <w:rPr>
          <w:rFonts w:hint="eastAsia" w:ascii="仿宋" w:hAnsi="仿宋" w:eastAsia="仿宋" w:cs="仿宋"/>
          <w:sz w:val="28"/>
          <w:szCs w:val="28"/>
        </w:rPr>
        <w:t>2</w:t>
      </w:r>
      <w:r>
        <w:rPr>
          <w:rFonts w:hint="eastAsia" w:ascii="仿宋" w:hAnsi="仿宋" w:eastAsia="仿宋" w:cs="仿宋"/>
          <w:sz w:val="28"/>
          <w:szCs w:val="28"/>
          <w:lang w:val="zh-CN"/>
        </w:rPr>
        <w:t>）</w:t>
      </w:r>
      <w:r>
        <w:rPr>
          <w:rFonts w:hint="eastAsia" w:ascii="仿宋" w:hAnsi="仿宋" w:eastAsia="仿宋" w:cs="宋体"/>
          <w:sz w:val="28"/>
          <w:szCs w:val="28"/>
        </w:rPr>
        <w:t>被“信用中国”网站（</w:t>
      </w:r>
      <w:r>
        <w:rPr>
          <w:rFonts w:hint="eastAsia" w:ascii="仿宋" w:hAnsi="仿宋" w:eastAsia="仿宋" w:cs="宋体"/>
          <w:sz w:val="28"/>
          <w:szCs w:val="28"/>
        </w:rPr>
        <w:fldChar w:fldCharType="begin"/>
      </w:r>
      <w:r>
        <w:rPr>
          <w:rFonts w:hint="eastAsia" w:ascii="仿宋" w:hAnsi="仿宋" w:eastAsia="仿宋" w:cs="宋体"/>
          <w:sz w:val="28"/>
          <w:szCs w:val="28"/>
        </w:rPr>
        <w:instrText xml:space="preserve"> HYPERLINK "http://www.creditchina.gov.cn" </w:instrText>
      </w:r>
      <w:r>
        <w:rPr>
          <w:rFonts w:hint="eastAsia" w:ascii="仿宋" w:hAnsi="仿宋" w:eastAsia="仿宋" w:cs="宋体"/>
          <w:sz w:val="28"/>
          <w:szCs w:val="28"/>
        </w:rPr>
        <w:fldChar w:fldCharType="separate"/>
      </w:r>
      <w:r>
        <w:rPr>
          <w:rFonts w:hint="eastAsia" w:ascii="仿宋" w:hAnsi="仿宋" w:eastAsia="仿宋" w:cs="宋体"/>
          <w:sz w:val="28"/>
          <w:szCs w:val="28"/>
        </w:rPr>
        <w:t>www.creditchina.gov.cn</w:t>
      </w:r>
      <w:r>
        <w:rPr>
          <w:rFonts w:hint="eastAsia" w:ascii="仿宋" w:hAnsi="仿宋" w:eastAsia="仿宋" w:cs="宋体"/>
          <w:sz w:val="28"/>
          <w:szCs w:val="28"/>
        </w:rPr>
        <w:fldChar w:fldCharType="end"/>
      </w:r>
      <w:r>
        <w:rPr>
          <w:rFonts w:hint="eastAsia" w:ascii="仿宋" w:hAnsi="仿宋" w:eastAsia="仿宋" w:cs="宋体"/>
          <w:sz w:val="28"/>
          <w:szCs w:val="28"/>
        </w:rPr>
        <w:t>）列入失信执行人或税收违法案件当事人名单，或被“中国政府采购网”网站（www.ccgp.gov.cn）列入政府采购严重违法失信行为记录名；</w:t>
      </w:r>
    </w:p>
    <w:p>
      <w:pPr>
        <w:spacing w:line="520" w:lineRule="exact"/>
        <w:ind w:firstLine="540"/>
        <w:rPr>
          <w:rFonts w:hint="eastAsia" w:ascii="仿宋" w:hAnsi="仿宋" w:eastAsia="仿宋" w:cs="仿宋"/>
          <w:sz w:val="28"/>
          <w:szCs w:val="28"/>
          <w:lang w:val="zh-CN"/>
        </w:rPr>
      </w:pPr>
      <w:r>
        <w:rPr>
          <w:rFonts w:hint="eastAsia" w:ascii="仿宋" w:hAnsi="仿宋" w:eastAsia="仿宋" w:cs="仿宋"/>
          <w:sz w:val="28"/>
          <w:szCs w:val="28"/>
        </w:rPr>
        <w:t>2、响应文件的符合性审查</w:t>
      </w:r>
    </w:p>
    <w:p>
      <w:pPr>
        <w:spacing w:line="520" w:lineRule="exact"/>
        <w:ind w:firstLine="540"/>
        <w:rPr>
          <w:rFonts w:hint="eastAsia" w:ascii="仿宋" w:hAnsi="仿宋" w:eastAsia="仿宋" w:cs="仿宋"/>
          <w:sz w:val="28"/>
          <w:szCs w:val="28"/>
          <w:lang w:val="zh-CN"/>
        </w:rPr>
      </w:pPr>
      <w:r>
        <w:rPr>
          <w:rFonts w:hint="eastAsia" w:ascii="仿宋" w:hAnsi="仿宋" w:eastAsia="仿宋" w:cs="仿宋"/>
          <w:sz w:val="28"/>
          <w:szCs w:val="28"/>
        </w:rPr>
        <w:t>2.1磋商小组对响应文件的有效性、完整性和对磋商文件的响应程度进行审查，</w:t>
      </w:r>
      <w:r>
        <w:rPr>
          <w:rFonts w:hint="eastAsia" w:ascii="仿宋" w:hAnsi="仿宋" w:eastAsia="仿宋" w:cs="仿宋"/>
          <w:sz w:val="28"/>
          <w:szCs w:val="28"/>
          <w:lang w:val="zh-CN"/>
        </w:rPr>
        <w:t>以确定是否对磋商文件的实质性要求作出响应。</w:t>
      </w:r>
    </w:p>
    <w:p>
      <w:pPr>
        <w:spacing w:line="520" w:lineRule="exact"/>
        <w:ind w:firstLine="540"/>
        <w:rPr>
          <w:rFonts w:hint="eastAsia" w:ascii="仿宋" w:hAnsi="仿宋" w:eastAsia="仿宋" w:cs="仿宋"/>
          <w:sz w:val="28"/>
          <w:szCs w:val="28"/>
        </w:rPr>
      </w:pPr>
      <w:r>
        <w:rPr>
          <w:rFonts w:hint="eastAsia" w:ascii="仿宋" w:hAnsi="仿宋" w:eastAsia="仿宋" w:cs="仿宋"/>
          <w:sz w:val="28"/>
          <w:szCs w:val="28"/>
        </w:rPr>
        <w:t>2.2如果响应文件没有实质上响应磋商文件的要求，磋商小组将予以拒绝。</w:t>
      </w:r>
    </w:p>
    <w:p>
      <w:pPr>
        <w:spacing w:line="520" w:lineRule="exact"/>
        <w:ind w:firstLine="540"/>
        <w:rPr>
          <w:rFonts w:hint="eastAsia" w:ascii="仿宋" w:hAnsi="仿宋" w:eastAsia="仿宋" w:cs="仿宋"/>
          <w:sz w:val="28"/>
          <w:szCs w:val="28"/>
        </w:rPr>
      </w:pPr>
      <w:r>
        <w:rPr>
          <w:rFonts w:hint="eastAsia" w:ascii="仿宋" w:hAnsi="仿宋" w:eastAsia="仿宋" w:cs="仿宋"/>
          <w:sz w:val="28"/>
          <w:szCs w:val="28"/>
        </w:rPr>
        <w:t>2.3磋商小组将对确定为实质性响应的响应文件进行进一步初审，看其是否有计算上或累加上的算术错误，修正原则如下:</w:t>
      </w:r>
    </w:p>
    <w:p>
      <w:pPr>
        <w:spacing w:line="520" w:lineRule="exact"/>
        <w:ind w:firstLine="540"/>
        <w:rPr>
          <w:rFonts w:hint="eastAsia" w:ascii="仿宋" w:hAnsi="仿宋" w:eastAsia="仿宋" w:cs="仿宋"/>
          <w:sz w:val="28"/>
          <w:szCs w:val="28"/>
        </w:rPr>
      </w:pPr>
      <w:r>
        <w:rPr>
          <w:rFonts w:hint="eastAsia" w:ascii="仿宋" w:hAnsi="仿宋" w:eastAsia="仿宋" w:cs="仿宋"/>
          <w:sz w:val="28"/>
          <w:szCs w:val="28"/>
        </w:rPr>
        <w:t>（1）大写金额和小写金额不一致的，以大写金额为准；</w:t>
      </w:r>
    </w:p>
    <w:p>
      <w:pPr>
        <w:spacing w:line="520" w:lineRule="exact"/>
        <w:ind w:firstLine="540"/>
        <w:rPr>
          <w:rFonts w:hint="eastAsia" w:ascii="仿宋" w:hAnsi="仿宋" w:eastAsia="仿宋" w:cs="仿宋"/>
          <w:sz w:val="28"/>
          <w:szCs w:val="28"/>
        </w:rPr>
      </w:pPr>
      <w:r>
        <w:rPr>
          <w:rFonts w:hint="eastAsia" w:ascii="仿宋" w:hAnsi="仿宋" w:eastAsia="仿宋" w:cs="仿宋"/>
          <w:sz w:val="28"/>
          <w:szCs w:val="28"/>
        </w:rPr>
        <w:t xml:space="preserve">（2）总价金额与按单价汇总金额不一致的，以单价金额计算结果为准； </w:t>
      </w:r>
    </w:p>
    <w:p>
      <w:pPr>
        <w:spacing w:line="520" w:lineRule="exact"/>
        <w:ind w:firstLine="540"/>
        <w:rPr>
          <w:rFonts w:hint="eastAsia" w:ascii="仿宋" w:hAnsi="仿宋" w:eastAsia="仿宋" w:cs="仿宋"/>
          <w:sz w:val="28"/>
          <w:szCs w:val="28"/>
        </w:rPr>
      </w:pPr>
      <w:r>
        <w:rPr>
          <w:rFonts w:hint="eastAsia" w:ascii="仿宋" w:hAnsi="仿宋" w:eastAsia="仿宋" w:cs="仿宋"/>
          <w:sz w:val="28"/>
          <w:szCs w:val="28"/>
        </w:rPr>
        <w:t xml:space="preserve">（3）单价金额小数点有明显错位的，以总价为准并修改单价； </w:t>
      </w:r>
    </w:p>
    <w:p>
      <w:pPr>
        <w:spacing w:line="520" w:lineRule="exact"/>
        <w:ind w:firstLine="540"/>
        <w:rPr>
          <w:rFonts w:hint="eastAsia" w:ascii="仿宋" w:hAnsi="仿宋" w:eastAsia="仿宋" w:cs="仿宋"/>
          <w:sz w:val="28"/>
          <w:szCs w:val="28"/>
        </w:rPr>
      </w:pPr>
      <w:r>
        <w:rPr>
          <w:rFonts w:hint="eastAsia" w:ascii="仿宋" w:hAnsi="仿宋" w:eastAsia="仿宋" w:cs="仿宋"/>
          <w:sz w:val="28"/>
          <w:szCs w:val="28"/>
        </w:rPr>
        <w:t>（4）若投标人不同意以上修正，该响应文件将视为无效。</w:t>
      </w:r>
    </w:p>
    <w:p>
      <w:pPr>
        <w:spacing w:line="520" w:lineRule="exact"/>
        <w:ind w:firstLine="562" w:firstLineChars="200"/>
        <w:rPr>
          <w:rFonts w:hint="eastAsia" w:ascii="仿宋" w:hAnsi="仿宋" w:eastAsia="仿宋" w:cs="仿宋"/>
          <w:b/>
          <w:sz w:val="28"/>
          <w:szCs w:val="28"/>
        </w:rPr>
      </w:pPr>
      <w:r>
        <w:rPr>
          <w:rFonts w:hint="eastAsia" w:ascii="仿宋" w:hAnsi="仿宋" w:eastAsia="仿宋" w:cs="仿宋"/>
          <w:b/>
          <w:sz w:val="28"/>
          <w:szCs w:val="28"/>
        </w:rPr>
        <w:t>四、响应文件的澄清</w:t>
      </w:r>
    </w:p>
    <w:p>
      <w:pPr>
        <w:spacing w:line="520" w:lineRule="exact"/>
        <w:ind w:firstLine="537" w:firstLineChars="192"/>
        <w:rPr>
          <w:rFonts w:hint="eastAsia" w:ascii="仿宋" w:hAnsi="仿宋" w:eastAsia="仿宋" w:cs="仿宋"/>
          <w:sz w:val="28"/>
          <w:szCs w:val="28"/>
        </w:rPr>
      </w:pPr>
      <w:r>
        <w:rPr>
          <w:rFonts w:hint="eastAsia" w:ascii="仿宋" w:hAnsi="仿宋" w:eastAsia="仿宋" w:cs="仿宋"/>
          <w:sz w:val="28"/>
          <w:szCs w:val="28"/>
        </w:rPr>
        <w:t>1、在磋商期间，为有助于对响应文件的审查、评价和比较，磋商小组有权要求投标人对其响应文件中含义不明确、同类问题表述不一致或者有明显文字和计算错误的内容进行澄清。但并非对每个投标人都作澄清要求。</w:t>
      </w:r>
    </w:p>
    <w:p>
      <w:pPr>
        <w:spacing w:line="520" w:lineRule="exact"/>
        <w:ind w:firstLine="540"/>
        <w:rPr>
          <w:rFonts w:hint="eastAsia" w:ascii="仿宋" w:hAnsi="仿宋" w:eastAsia="仿宋" w:cs="仿宋"/>
          <w:sz w:val="28"/>
          <w:szCs w:val="28"/>
        </w:rPr>
      </w:pPr>
      <w:r>
        <w:rPr>
          <w:rFonts w:hint="eastAsia" w:ascii="仿宋" w:hAnsi="仿宋" w:eastAsia="仿宋" w:cs="仿宋"/>
          <w:sz w:val="28"/>
          <w:szCs w:val="28"/>
        </w:rPr>
        <w:t>2、接到磋商小组澄清要求的投标人应派人按磋商小组通知的时间和地点做出书面澄清，书面答复必须由投标人法定代表人或其委托受托人签署，并作为响应文件的补充。</w:t>
      </w:r>
    </w:p>
    <w:p>
      <w:pPr>
        <w:spacing w:line="520" w:lineRule="exact"/>
        <w:ind w:firstLine="540"/>
        <w:rPr>
          <w:rFonts w:hint="eastAsia" w:ascii="仿宋" w:hAnsi="仿宋" w:eastAsia="仿宋" w:cs="仿宋"/>
          <w:sz w:val="28"/>
          <w:szCs w:val="28"/>
        </w:rPr>
      </w:pPr>
      <w:r>
        <w:rPr>
          <w:rFonts w:hint="eastAsia" w:ascii="仿宋" w:hAnsi="仿宋" w:eastAsia="仿宋" w:cs="仿宋"/>
          <w:sz w:val="28"/>
          <w:szCs w:val="28"/>
        </w:rPr>
        <w:t>3、磋商中，磋商文件有实质性变动的，磋商小组将以书面形式通知所有参加磋商的投标人。</w:t>
      </w:r>
    </w:p>
    <w:p>
      <w:pPr>
        <w:spacing w:line="520" w:lineRule="exact"/>
        <w:ind w:firstLine="562" w:firstLineChars="200"/>
        <w:outlineLvl w:val="0"/>
        <w:rPr>
          <w:rFonts w:hint="eastAsia" w:ascii="仿宋" w:hAnsi="仿宋" w:eastAsia="仿宋" w:cs="仿宋"/>
          <w:b/>
          <w:bCs/>
          <w:sz w:val="28"/>
          <w:szCs w:val="28"/>
        </w:rPr>
      </w:pPr>
      <w:r>
        <w:rPr>
          <w:rFonts w:hint="eastAsia" w:ascii="仿宋" w:hAnsi="仿宋" w:eastAsia="仿宋" w:cs="仿宋"/>
          <w:b/>
          <w:bCs/>
          <w:sz w:val="28"/>
          <w:szCs w:val="28"/>
        </w:rPr>
        <w:t xml:space="preserve">五、出现下列情形之一的，响应文件按照无效处理 </w:t>
      </w:r>
    </w:p>
    <w:p>
      <w:pPr>
        <w:spacing w:line="520" w:lineRule="exact"/>
        <w:ind w:firstLine="546" w:firstLineChars="195"/>
        <w:outlineLvl w:val="0"/>
        <w:rPr>
          <w:rFonts w:hint="eastAsia" w:ascii="仿宋" w:hAnsi="仿宋" w:eastAsia="仿宋" w:cs="仿宋"/>
          <w:sz w:val="28"/>
          <w:szCs w:val="28"/>
        </w:rPr>
      </w:pPr>
      <w:r>
        <w:rPr>
          <w:rFonts w:hint="eastAsia" w:ascii="仿宋" w:hAnsi="仿宋" w:eastAsia="仿宋" w:cs="仿宋"/>
          <w:sz w:val="28"/>
          <w:szCs w:val="28"/>
        </w:rPr>
        <w:t>1、未按照磋商文件规定要求签署、盖章的；</w:t>
      </w:r>
    </w:p>
    <w:p>
      <w:pPr>
        <w:tabs>
          <w:tab w:val="left" w:pos="7690"/>
        </w:tabs>
        <w:spacing w:line="520" w:lineRule="exact"/>
        <w:ind w:firstLine="560" w:firstLineChars="200"/>
        <w:outlineLvl w:val="0"/>
        <w:rPr>
          <w:rFonts w:hint="eastAsia" w:ascii="仿宋" w:hAnsi="仿宋" w:eastAsia="仿宋" w:cs="仿宋"/>
          <w:sz w:val="28"/>
          <w:szCs w:val="28"/>
        </w:rPr>
      </w:pPr>
      <w:r>
        <w:rPr>
          <w:rFonts w:hint="eastAsia" w:ascii="仿宋" w:hAnsi="仿宋" w:eastAsia="仿宋" w:cs="仿宋"/>
          <w:sz w:val="28"/>
          <w:szCs w:val="28"/>
        </w:rPr>
        <w:t>2、经磋商，投标人仍不承诺满足磋商文件要求的；</w:t>
      </w:r>
    </w:p>
    <w:p>
      <w:pPr>
        <w:tabs>
          <w:tab w:val="left" w:pos="900"/>
        </w:tabs>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3、不符合法律、法规和磋商文件中规定的其他实质性要求的；</w:t>
      </w:r>
    </w:p>
    <w:p>
      <w:pPr>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4、经查实提供虚假材料谋取成交的；</w:t>
      </w:r>
    </w:p>
    <w:p>
      <w:pPr>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5、投标人的报价超过了采购预算。</w:t>
      </w:r>
    </w:p>
    <w:p>
      <w:pPr>
        <w:spacing w:line="520" w:lineRule="exact"/>
        <w:rPr>
          <w:rFonts w:hint="eastAsia" w:ascii="仿宋" w:hAnsi="仿宋" w:eastAsia="仿宋" w:cs="仿宋"/>
          <w:b/>
          <w:bCs/>
          <w:sz w:val="28"/>
          <w:szCs w:val="28"/>
        </w:rPr>
      </w:pPr>
      <w:r>
        <w:rPr>
          <w:rFonts w:hint="eastAsia" w:ascii="仿宋" w:hAnsi="仿宋" w:eastAsia="仿宋" w:cs="仿宋"/>
          <w:b/>
          <w:bCs/>
          <w:sz w:val="28"/>
          <w:szCs w:val="28"/>
        </w:rPr>
        <w:t xml:space="preserve">    六、出现下列情形之一的，磋商终止</w:t>
      </w:r>
    </w:p>
    <w:p>
      <w:pPr>
        <w:spacing w:line="520" w:lineRule="exact"/>
        <w:ind w:firstLine="495" w:firstLineChars="177"/>
        <w:rPr>
          <w:rFonts w:hint="eastAsia" w:ascii="仿宋" w:hAnsi="仿宋" w:eastAsia="仿宋" w:cs="仿宋"/>
          <w:sz w:val="28"/>
          <w:szCs w:val="28"/>
        </w:rPr>
      </w:pPr>
      <w:r>
        <w:rPr>
          <w:rFonts w:hint="eastAsia" w:ascii="仿宋" w:hAnsi="仿宋" w:eastAsia="仿宋" w:cs="仿宋"/>
          <w:sz w:val="28"/>
          <w:szCs w:val="28"/>
        </w:rPr>
        <w:t>1、符合专业条件的投标人或者对磋商文件作实质响应的投标人不足三家的；</w:t>
      </w:r>
    </w:p>
    <w:p>
      <w:pPr>
        <w:spacing w:line="520" w:lineRule="exact"/>
        <w:ind w:firstLine="495" w:firstLineChars="177"/>
        <w:rPr>
          <w:rFonts w:hint="eastAsia" w:ascii="仿宋" w:hAnsi="仿宋" w:eastAsia="仿宋" w:cs="仿宋"/>
          <w:sz w:val="28"/>
          <w:szCs w:val="28"/>
        </w:rPr>
      </w:pPr>
      <w:r>
        <w:rPr>
          <w:rFonts w:hint="eastAsia" w:ascii="仿宋" w:hAnsi="仿宋" w:eastAsia="仿宋" w:cs="仿宋"/>
          <w:sz w:val="28"/>
          <w:szCs w:val="28"/>
        </w:rPr>
        <w:t>2、出现影响采购公正的违法、违规行为的；</w:t>
      </w:r>
    </w:p>
    <w:p>
      <w:pPr>
        <w:spacing w:line="520" w:lineRule="exact"/>
        <w:ind w:firstLine="495" w:firstLineChars="177"/>
        <w:outlineLvl w:val="0"/>
        <w:rPr>
          <w:rFonts w:hint="eastAsia" w:ascii="仿宋" w:hAnsi="仿宋" w:eastAsia="仿宋" w:cs="仿宋"/>
          <w:sz w:val="28"/>
          <w:szCs w:val="28"/>
        </w:rPr>
      </w:pPr>
      <w:r>
        <w:rPr>
          <w:rFonts w:hint="eastAsia" w:ascii="仿宋" w:hAnsi="仿宋" w:eastAsia="仿宋" w:cs="仿宋"/>
          <w:sz w:val="28"/>
          <w:szCs w:val="28"/>
        </w:rPr>
        <w:t>3、投标人的报价均超过了采购预算，采购人不能支付的；</w:t>
      </w:r>
    </w:p>
    <w:p>
      <w:pPr>
        <w:spacing w:line="520" w:lineRule="exact"/>
        <w:ind w:firstLine="495" w:firstLineChars="177"/>
        <w:rPr>
          <w:rFonts w:hint="eastAsia" w:ascii="仿宋" w:hAnsi="仿宋" w:eastAsia="仿宋" w:cs="仿宋"/>
          <w:sz w:val="28"/>
          <w:szCs w:val="28"/>
        </w:rPr>
      </w:pPr>
      <w:r>
        <w:rPr>
          <w:rFonts w:hint="eastAsia" w:ascii="仿宋" w:hAnsi="仿宋" w:eastAsia="仿宋" w:cs="仿宋"/>
          <w:sz w:val="28"/>
          <w:szCs w:val="28"/>
        </w:rPr>
        <w:t>4、因重大变故，采购任务取消的。</w:t>
      </w:r>
    </w:p>
    <w:p>
      <w:pPr>
        <w:pStyle w:val="9"/>
        <w:ind w:firstLine="560" w:firstLineChars="200"/>
        <w:jc w:val="both"/>
        <w:rPr>
          <w:rFonts w:hint="eastAsia" w:ascii="仿宋" w:hAnsi="仿宋" w:eastAsia="仿宋" w:cs="仿宋"/>
          <w:szCs w:val="28"/>
        </w:rPr>
      </w:pPr>
      <w:r>
        <w:rPr>
          <w:rFonts w:hint="eastAsia" w:ascii="仿宋" w:hAnsi="仿宋" w:eastAsia="仿宋" w:cs="仿宋"/>
          <w:szCs w:val="28"/>
        </w:rPr>
        <w:t>5、因情况变化，不再符合规定的竞争性磋商采购方式适用情形的。</w:t>
      </w:r>
    </w:p>
    <w:p>
      <w:pPr>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磋商终止后，采购人应当将磋商终止的理由通知所有投标人。在特殊情况下，采购人有权在向政府采购监督管理部门申请批准的情况下，与两家或一家投标人进行磋商。</w:t>
      </w:r>
    </w:p>
    <w:p>
      <w:pPr>
        <w:spacing w:line="520" w:lineRule="exact"/>
        <w:ind w:firstLine="562" w:firstLineChars="200"/>
        <w:outlineLvl w:val="0"/>
        <w:rPr>
          <w:rFonts w:hint="eastAsia" w:ascii="仿宋" w:hAnsi="仿宋" w:eastAsia="仿宋" w:cs="仿宋"/>
          <w:b/>
          <w:bCs/>
          <w:sz w:val="28"/>
          <w:szCs w:val="28"/>
        </w:rPr>
      </w:pPr>
      <w:r>
        <w:rPr>
          <w:rFonts w:hint="eastAsia" w:ascii="仿宋" w:hAnsi="仿宋" w:eastAsia="仿宋" w:cs="仿宋"/>
          <w:b/>
          <w:bCs/>
          <w:sz w:val="28"/>
          <w:szCs w:val="28"/>
        </w:rPr>
        <w:t>七、评审及成交</w:t>
      </w:r>
    </w:p>
    <w:p>
      <w:pPr>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1、磋商小组将对通过资格性审查和符合性审查的响应文件进行评价和比较。</w:t>
      </w:r>
    </w:p>
    <w:p>
      <w:pPr>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2、磋商小组按磋商文件第一章第三部分中公布的评标标准对每份合格响应文件进行评审，确定成交投标人，任何单项因素的最优不能作为成交的保证。</w:t>
      </w:r>
    </w:p>
    <w:p>
      <w:pPr>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3、磋商小组发现磋商文件存在歧义、重大缺陷导致评审工作无法进行，或者磋商文件内容存在违反国家有关规定的，评审工作停止，采购人修改磋商文件后重新组织采购活动。</w:t>
      </w:r>
    </w:p>
    <w:p>
      <w:pPr>
        <w:spacing w:line="520" w:lineRule="exact"/>
        <w:ind w:right="-634" w:rightChars="-302"/>
        <w:rPr>
          <w:rFonts w:hint="eastAsia" w:ascii="仿宋" w:hAnsi="仿宋" w:eastAsia="仿宋" w:cs="仿宋"/>
          <w:b/>
          <w:sz w:val="28"/>
          <w:szCs w:val="28"/>
        </w:rPr>
      </w:pPr>
      <w:r>
        <w:rPr>
          <w:rFonts w:hint="eastAsia" w:ascii="仿宋" w:hAnsi="仿宋" w:eastAsia="仿宋" w:cs="仿宋"/>
          <w:b/>
          <w:sz w:val="28"/>
          <w:szCs w:val="28"/>
        </w:rPr>
        <w:t xml:space="preserve">    八、磋商过程保密</w:t>
      </w:r>
    </w:p>
    <w:p>
      <w:pPr>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1、在宣布成交结果前，凡属于审查、澄清、磋商、评审响应文件和确定成交等相关信息，相关当事人均不得泄露给任何投标人或与评审工作无关的人员。</w:t>
      </w:r>
    </w:p>
    <w:p>
      <w:pPr>
        <w:spacing w:line="520" w:lineRule="exact"/>
        <w:ind w:firstLine="540"/>
        <w:rPr>
          <w:rFonts w:hint="eastAsia" w:ascii="仿宋" w:hAnsi="仿宋" w:eastAsia="仿宋" w:cs="仿宋"/>
          <w:sz w:val="28"/>
          <w:szCs w:val="28"/>
        </w:rPr>
      </w:pPr>
      <w:r>
        <w:rPr>
          <w:rFonts w:hint="eastAsia" w:ascii="仿宋" w:hAnsi="仿宋" w:eastAsia="仿宋" w:cs="仿宋"/>
          <w:sz w:val="28"/>
          <w:szCs w:val="28"/>
        </w:rPr>
        <w:t>2、投标人不得探听上述信息，不得以任何行为影响磋商过程，否则将被取消成交资格。</w:t>
      </w:r>
    </w:p>
    <w:p>
      <w:pPr>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3、采购人和磋商小组不向未成交的投标人解释未成交原因，也不公布磋商过程中的相关细节。</w:t>
      </w:r>
    </w:p>
    <w:p>
      <w:pPr>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4、磋商小组名单在磋商前确定，并在磋商结果确定前保密。</w:t>
      </w:r>
    </w:p>
    <w:p>
      <w:pPr>
        <w:pStyle w:val="2"/>
        <w:ind w:firstLine="420"/>
        <w:rPr>
          <w:rFonts w:hint="eastAsia"/>
        </w:rPr>
      </w:pPr>
    </w:p>
    <w:p>
      <w:pPr>
        <w:spacing w:line="520" w:lineRule="exact"/>
        <w:ind w:right="-634" w:rightChars="-302" w:firstLine="2800" w:firstLineChars="996"/>
        <w:rPr>
          <w:rFonts w:ascii="仿宋" w:hAnsi="仿宋" w:eastAsia="仿宋" w:cs="仿宋"/>
          <w:b/>
          <w:bCs/>
          <w:sz w:val="28"/>
          <w:szCs w:val="28"/>
        </w:rPr>
      </w:pPr>
    </w:p>
    <w:p>
      <w:pPr>
        <w:spacing w:line="520" w:lineRule="exact"/>
        <w:ind w:right="-634" w:rightChars="-302" w:firstLine="2800" w:firstLineChars="996"/>
        <w:rPr>
          <w:rFonts w:ascii="仿宋" w:hAnsi="仿宋" w:eastAsia="仿宋" w:cs="仿宋"/>
          <w:b/>
          <w:bCs/>
          <w:sz w:val="28"/>
          <w:szCs w:val="28"/>
        </w:rPr>
      </w:pPr>
    </w:p>
    <w:p>
      <w:pPr>
        <w:spacing w:line="520" w:lineRule="exact"/>
        <w:ind w:right="-634" w:rightChars="-302" w:firstLine="2800" w:firstLineChars="996"/>
        <w:rPr>
          <w:rFonts w:ascii="仿宋" w:hAnsi="仿宋" w:eastAsia="仿宋" w:cs="仿宋"/>
          <w:b/>
          <w:bCs/>
          <w:sz w:val="28"/>
          <w:szCs w:val="28"/>
        </w:rPr>
      </w:pPr>
    </w:p>
    <w:p>
      <w:pPr>
        <w:spacing w:line="520" w:lineRule="exact"/>
        <w:ind w:right="-634" w:rightChars="-302" w:firstLine="2800" w:firstLineChars="996"/>
        <w:rPr>
          <w:rFonts w:ascii="仿宋" w:hAnsi="仿宋" w:eastAsia="仿宋" w:cs="仿宋"/>
          <w:b/>
          <w:bCs/>
          <w:sz w:val="28"/>
          <w:szCs w:val="28"/>
        </w:rPr>
      </w:pPr>
    </w:p>
    <w:p>
      <w:pPr>
        <w:pStyle w:val="2"/>
        <w:ind w:firstLine="420"/>
      </w:pPr>
    </w:p>
    <w:p>
      <w:pPr>
        <w:pStyle w:val="2"/>
        <w:ind w:firstLine="420"/>
      </w:pPr>
    </w:p>
    <w:p>
      <w:pPr>
        <w:pStyle w:val="2"/>
        <w:ind w:firstLine="420"/>
        <w:rPr>
          <w:rFonts w:hint="eastAsia"/>
        </w:rPr>
      </w:pPr>
    </w:p>
    <w:p>
      <w:pPr>
        <w:spacing w:line="520" w:lineRule="exact"/>
        <w:ind w:right="-634" w:rightChars="-302" w:firstLine="2800" w:firstLineChars="996"/>
        <w:rPr>
          <w:rFonts w:hint="eastAsia" w:ascii="仿宋" w:hAnsi="仿宋" w:eastAsia="仿宋" w:cs="仿宋"/>
          <w:b/>
          <w:bCs/>
          <w:sz w:val="28"/>
          <w:szCs w:val="28"/>
        </w:rPr>
      </w:pPr>
      <w:r>
        <w:rPr>
          <w:rFonts w:hint="eastAsia" w:ascii="仿宋" w:hAnsi="仿宋" w:eastAsia="仿宋" w:cs="仿宋"/>
          <w:b/>
          <w:bCs/>
          <w:sz w:val="28"/>
          <w:szCs w:val="28"/>
        </w:rPr>
        <w:t xml:space="preserve">  六、确定成交及签订合同</w:t>
      </w:r>
    </w:p>
    <w:p>
      <w:pPr>
        <w:spacing w:line="520" w:lineRule="exact"/>
        <w:ind w:right="-634" w:rightChars="-302"/>
        <w:outlineLvl w:val="0"/>
        <w:rPr>
          <w:rFonts w:hint="eastAsia" w:ascii="仿宋" w:hAnsi="仿宋" w:eastAsia="仿宋" w:cs="仿宋"/>
          <w:bCs/>
          <w:sz w:val="28"/>
          <w:szCs w:val="28"/>
        </w:rPr>
      </w:pPr>
      <w:r>
        <w:rPr>
          <w:rFonts w:hint="eastAsia" w:ascii="仿宋" w:hAnsi="仿宋" w:eastAsia="仿宋" w:cs="仿宋"/>
          <w:bCs/>
          <w:sz w:val="28"/>
          <w:szCs w:val="28"/>
        </w:rPr>
        <w:t xml:space="preserve">    一、确定成交</w:t>
      </w:r>
      <w:r>
        <w:rPr>
          <w:rFonts w:hint="eastAsia" w:ascii="仿宋" w:hAnsi="仿宋" w:eastAsia="仿宋" w:cs="仿宋"/>
          <w:sz w:val="28"/>
          <w:szCs w:val="28"/>
        </w:rPr>
        <w:t>候选人</w:t>
      </w:r>
    </w:p>
    <w:p>
      <w:pPr>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1、磋商小组对实质上响应磋商文件要求的参加磋商的投标人进行评审，最终按评审得分由高到低的顺序推荐出三名成交候选投标人。</w:t>
      </w:r>
    </w:p>
    <w:p>
      <w:pPr>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2、成交结果将在江苏食品药品职业技术学院</w:t>
      </w:r>
      <w:r>
        <w:rPr>
          <w:rFonts w:hint="eastAsia" w:ascii="仿宋" w:hAnsi="仿宋" w:eastAsia="仿宋" w:cs="宋体"/>
          <w:color w:val="000000"/>
          <w:sz w:val="28"/>
          <w:szCs w:val="28"/>
        </w:rPr>
        <w:t>体育教学部</w:t>
      </w:r>
      <w:r>
        <w:rPr>
          <w:rFonts w:hint="eastAsia" w:ascii="仿宋" w:hAnsi="仿宋" w:eastAsia="仿宋" w:cs="仿宋"/>
          <w:sz w:val="28"/>
          <w:szCs w:val="28"/>
        </w:rPr>
        <w:t>官网上进行公告。</w:t>
      </w:r>
    </w:p>
    <w:p>
      <w:pPr>
        <w:spacing w:line="520" w:lineRule="exact"/>
        <w:ind w:firstLine="560" w:firstLineChars="200"/>
        <w:rPr>
          <w:rFonts w:hint="eastAsia"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、采购人将从磋商小组推荐的符合采购需求的成交候选投标人中按排名先后确定成交投标人。</w:t>
      </w:r>
    </w:p>
    <w:p>
      <w:pPr>
        <w:spacing w:line="480" w:lineRule="exact"/>
        <w:outlineLvl w:val="0"/>
        <w:rPr>
          <w:rFonts w:hint="eastAsia" w:ascii="仿宋" w:hAnsi="仿宋" w:eastAsia="仿宋" w:cs="仿宋"/>
          <w:sz w:val="28"/>
          <w:szCs w:val="28"/>
        </w:rPr>
      </w:pPr>
      <w:r>
        <w:rPr>
          <w:rFonts w:hint="eastAsia" w:ascii="仿宋" w:hAnsi="仿宋" w:eastAsia="仿宋" w:cs="仿宋"/>
          <w:sz w:val="28"/>
          <w:szCs w:val="28"/>
        </w:rPr>
        <w:t xml:space="preserve">    二、签订合同</w:t>
      </w:r>
    </w:p>
    <w:p>
      <w:pPr>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1、采购人与成交人应在成交公告发出之日起十日内签订采购合同。磋商文件、成交人的响应文件及澄清文件等均为签订合同依据。</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2、成交投标人自成交公告发出之日起五日内无正当理由不与采购人签订合同并见证和备案的，将按规定进行处理。</w:t>
      </w:r>
    </w:p>
    <w:p>
      <w:pPr>
        <w:spacing w:line="440" w:lineRule="exact"/>
        <w:ind w:firstLine="560" w:firstLineChars="200"/>
        <w:jc w:val="left"/>
        <w:rPr>
          <w:rFonts w:hint="eastAsia" w:ascii="仿宋" w:hAnsi="仿宋" w:eastAsia="仿宋" w:cs="宋体"/>
          <w:sz w:val="28"/>
        </w:rPr>
      </w:pPr>
      <w:r>
        <w:rPr>
          <w:rFonts w:hint="eastAsia" w:ascii="仿宋" w:hAnsi="仿宋" w:eastAsia="仿宋" w:cs="宋体"/>
          <w:sz w:val="28"/>
        </w:rPr>
        <w:t>3、合同签订：中标人在中标之日起5日内与江苏食品药品职业技术学院签订工程合同。</w:t>
      </w:r>
    </w:p>
    <w:p>
      <w:pPr>
        <w:spacing w:line="440" w:lineRule="exact"/>
        <w:ind w:firstLine="560" w:firstLineChars="200"/>
        <w:jc w:val="left"/>
        <w:rPr>
          <w:rFonts w:hint="eastAsia" w:ascii="仿宋" w:hAnsi="仿宋" w:eastAsia="仿宋" w:cs="宋体"/>
          <w:sz w:val="28"/>
        </w:rPr>
      </w:pPr>
      <w:r>
        <w:rPr>
          <w:rFonts w:hint="eastAsia" w:ascii="仿宋" w:hAnsi="仿宋" w:eastAsia="仿宋" w:cs="宋体"/>
          <w:sz w:val="28"/>
        </w:rPr>
        <w:t>4、履约保证金</w:t>
      </w:r>
    </w:p>
    <w:p>
      <w:pPr>
        <w:spacing w:line="440" w:lineRule="exact"/>
        <w:ind w:firstLine="560" w:firstLineChars="200"/>
        <w:jc w:val="left"/>
        <w:rPr>
          <w:rFonts w:hint="eastAsia" w:ascii="仿宋" w:hAnsi="仿宋" w:eastAsia="仿宋" w:cs="宋体"/>
          <w:sz w:val="28"/>
        </w:rPr>
      </w:pPr>
      <w:r>
        <w:rPr>
          <w:rFonts w:hint="eastAsia" w:ascii="仿宋" w:hAnsi="仿宋" w:eastAsia="仿宋" w:cs="宋体"/>
          <w:sz w:val="28"/>
        </w:rPr>
        <w:t>为保证合同的顺利执行，成交供应商必须在领取成交通知书之前，向采购人提交金额为成交总价3%的履约保证金。履约保证金采用现金或银行保函的方式。</w:t>
      </w:r>
    </w:p>
    <w:p>
      <w:pPr>
        <w:spacing w:line="440" w:lineRule="exact"/>
        <w:ind w:firstLine="560" w:firstLineChars="200"/>
        <w:jc w:val="left"/>
        <w:rPr>
          <w:rFonts w:hint="eastAsia" w:ascii="仿宋" w:hAnsi="仿宋" w:eastAsia="仿宋" w:cs="宋体"/>
          <w:sz w:val="28"/>
        </w:rPr>
      </w:pPr>
      <w:r>
        <w:rPr>
          <w:rFonts w:hint="eastAsia" w:ascii="仿宋" w:hAnsi="仿宋" w:eastAsia="仿宋" w:cs="宋体"/>
          <w:sz w:val="28"/>
        </w:rPr>
        <w:t>5、成交供应商付款按下列要求执行：</w:t>
      </w:r>
    </w:p>
    <w:p>
      <w:pPr>
        <w:spacing w:line="440" w:lineRule="exact"/>
        <w:ind w:firstLine="560" w:firstLineChars="200"/>
        <w:jc w:val="left"/>
        <w:rPr>
          <w:rFonts w:hint="eastAsia" w:ascii="仿宋" w:hAnsi="仿宋" w:eastAsia="仿宋" w:cs="宋体"/>
          <w:sz w:val="28"/>
        </w:rPr>
      </w:pPr>
      <w:r>
        <w:rPr>
          <w:rFonts w:hint="eastAsia" w:ascii="仿宋" w:hAnsi="仿宋" w:eastAsia="仿宋" w:cs="宋体"/>
          <w:sz w:val="28"/>
        </w:rPr>
        <w:t xml:space="preserve">项目完成验收合格并经审计后付审定价的100%，缴纳的履约保证金转为质量保证金，待质保期结束，无质量问题一次付清。 </w:t>
      </w:r>
    </w:p>
    <w:p>
      <w:pPr>
        <w:tabs>
          <w:tab w:val="left" w:pos="180"/>
        </w:tabs>
        <w:spacing w:before="312" w:beforeLines="100" w:line="520" w:lineRule="exact"/>
        <w:jc w:val="center"/>
        <w:rPr>
          <w:rFonts w:ascii="仿宋" w:hAnsi="仿宋" w:eastAsia="仿宋" w:cs="仿宋"/>
          <w:b/>
          <w:sz w:val="28"/>
          <w:szCs w:val="28"/>
        </w:rPr>
      </w:pPr>
    </w:p>
    <w:p>
      <w:pPr>
        <w:tabs>
          <w:tab w:val="left" w:pos="180"/>
        </w:tabs>
        <w:spacing w:before="312" w:beforeLines="100" w:line="520" w:lineRule="exact"/>
        <w:jc w:val="center"/>
        <w:rPr>
          <w:rFonts w:ascii="仿宋" w:hAnsi="仿宋" w:eastAsia="仿宋" w:cs="仿宋"/>
          <w:b/>
          <w:sz w:val="28"/>
          <w:szCs w:val="28"/>
        </w:rPr>
      </w:pPr>
    </w:p>
    <w:p>
      <w:pPr>
        <w:tabs>
          <w:tab w:val="left" w:pos="180"/>
        </w:tabs>
        <w:spacing w:before="312" w:beforeLines="100" w:line="520" w:lineRule="exact"/>
        <w:jc w:val="center"/>
        <w:rPr>
          <w:rFonts w:ascii="仿宋" w:hAnsi="仿宋" w:eastAsia="仿宋" w:cs="仿宋"/>
          <w:b/>
          <w:sz w:val="28"/>
          <w:szCs w:val="28"/>
        </w:rPr>
      </w:pPr>
    </w:p>
    <w:p>
      <w:pPr>
        <w:tabs>
          <w:tab w:val="left" w:pos="180"/>
        </w:tabs>
        <w:spacing w:before="312" w:beforeLines="100" w:line="520" w:lineRule="exact"/>
        <w:jc w:val="center"/>
        <w:rPr>
          <w:rFonts w:ascii="仿宋" w:hAnsi="仿宋" w:eastAsia="仿宋" w:cs="仿宋"/>
          <w:b/>
          <w:sz w:val="28"/>
          <w:szCs w:val="28"/>
        </w:rPr>
      </w:pPr>
    </w:p>
    <w:p>
      <w:pPr>
        <w:tabs>
          <w:tab w:val="left" w:pos="180"/>
        </w:tabs>
        <w:spacing w:before="312" w:beforeLines="100" w:line="520" w:lineRule="exact"/>
        <w:jc w:val="center"/>
        <w:rPr>
          <w:rFonts w:ascii="仿宋" w:hAnsi="仿宋" w:eastAsia="仿宋" w:cs="仿宋"/>
          <w:b/>
          <w:sz w:val="28"/>
          <w:szCs w:val="28"/>
        </w:rPr>
      </w:pPr>
    </w:p>
    <w:p>
      <w:pPr>
        <w:tabs>
          <w:tab w:val="left" w:pos="180"/>
        </w:tabs>
        <w:spacing w:before="312" w:beforeLines="100" w:line="520" w:lineRule="exact"/>
        <w:jc w:val="center"/>
        <w:rPr>
          <w:rFonts w:hint="eastAsia" w:ascii="仿宋" w:hAnsi="仿宋" w:eastAsia="仿宋" w:cs="仿宋"/>
          <w:b/>
          <w:sz w:val="28"/>
          <w:szCs w:val="28"/>
        </w:rPr>
      </w:pPr>
      <w:r>
        <w:rPr>
          <w:rFonts w:hint="eastAsia" w:ascii="仿宋" w:hAnsi="仿宋" w:eastAsia="仿宋" w:cs="仿宋"/>
          <w:b/>
          <w:sz w:val="28"/>
          <w:szCs w:val="28"/>
        </w:rPr>
        <w:t>第三部分  评标标准</w:t>
      </w:r>
    </w:p>
    <w:p>
      <w:pPr>
        <w:spacing w:line="480" w:lineRule="exact"/>
        <w:ind w:firstLine="539"/>
        <w:jc w:val="left"/>
        <w:rPr>
          <w:rFonts w:ascii="仿宋" w:hAnsi="仿宋" w:eastAsia="仿宋"/>
          <w:sz w:val="28"/>
          <w:szCs w:val="28"/>
        </w:rPr>
      </w:pPr>
      <w:r>
        <w:rPr>
          <w:rFonts w:hint="eastAsia" w:ascii="仿宋" w:hAnsi="仿宋" w:eastAsia="仿宋"/>
          <w:sz w:val="28"/>
          <w:szCs w:val="28"/>
          <w:lang w:val="zh-CN"/>
        </w:rPr>
        <w:t>一、本项目采用综合评分法进行评审。</w:t>
      </w:r>
      <w:r>
        <w:rPr>
          <w:rFonts w:hint="eastAsia" w:ascii="仿宋" w:hAnsi="仿宋" w:eastAsia="仿宋"/>
          <w:sz w:val="28"/>
          <w:szCs w:val="28"/>
        </w:rPr>
        <w:t>磋商小组仅对确定为实质上响应磋商文件要求的响应文件进行评价和比较。综合评分法，是指响应文件满足磋商文件全部要求且按照按评审因素的量化指标评审得分最高的供应商为成交候选供应商的评标方法。</w:t>
      </w:r>
    </w:p>
    <w:p>
      <w:pPr>
        <w:spacing w:line="520" w:lineRule="exact"/>
        <w:ind w:firstLine="562" w:firstLineChars="200"/>
        <w:rPr>
          <w:rFonts w:hint="eastAsia" w:ascii="仿宋" w:hAnsi="仿宋" w:eastAsia="仿宋" w:cs="仿宋"/>
          <w:sz w:val="28"/>
          <w:szCs w:val="28"/>
        </w:rPr>
      </w:pPr>
      <w:r>
        <w:rPr>
          <w:rFonts w:hint="eastAsia" w:ascii="仿宋" w:hAnsi="仿宋" w:eastAsia="仿宋" w:cs="仿宋"/>
          <w:b/>
          <w:sz w:val="28"/>
          <w:szCs w:val="28"/>
        </w:rPr>
        <w:t>二、 磋商小组根据磋商情况可以要求磋商供应商进行两次或两次以上的磋商报价。磋商结束后磋商小组将要求所有参加磋商的供应商在规定时间内所进行的最终报价</w:t>
      </w:r>
      <w:r>
        <w:rPr>
          <w:rFonts w:hint="eastAsia" w:ascii="仿宋" w:hAnsi="仿宋" w:eastAsia="仿宋" w:cs="仿宋"/>
          <w:b/>
          <w:bCs/>
          <w:sz w:val="28"/>
          <w:szCs w:val="28"/>
        </w:rPr>
        <w:t>（最终报价将作为评审的依据）。</w:t>
      </w:r>
    </w:p>
    <w:p>
      <w:pPr>
        <w:spacing w:line="480" w:lineRule="exact"/>
        <w:ind w:firstLine="560" w:firstLineChars="200"/>
        <w:jc w:val="left"/>
        <w:rPr>
          <w:rFonts w:hint="eastAsia"/>
        </w:rPr>
      </w:pPr>
      <w:r>
        <w:rPr>
          <w:rFonts w:hint="eastAsia" w:ascii="仿宋" w:hAnsi="仿宋" w:eastAsia="仿宋"/>
          <w:sz w:val="28"/>
          <w:szCs w:val="28"/>
        </w:rPr>
        <w:t>三、磋商小组将依据下列评标标准进行评审，本评标标准的总分为100分。</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四、评分标准:</w:t>
      </w:r>
    </w:p>
    <w:tbl>
      <w:tblPr>
        <w:tblStyle w:val="23"/>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1327"/>
        <w:gridCol w:w="1134"/>
        <w:gridCol w:w="5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846" w:type="dxa"/>
            <w:shd w:val="clear" w:color="auto" w:fill="D7D7D7"/>
            <w:noWrap w:val="0"/>
            <w:vAlign w:val="center"/>
          </w:tcPr>
          <w:p>
            <w:pPr>
              <w:widowControl/>
              <w:spacing w:line="260" w:lineRule="exact"/>
              <w:jc w:val="center"/>
              <w:textAlignment w:val="center"/>
              <w:rPr>
                <w:rFonts w:ascii="仿宋" w:hAnsi="仿宋" w:eastAsia="仿宋" w:cs="仿宋"/>
                <w:b/>
                <w:color w:val="000000"/>
                <w:sz w:val="24"/>
              </w:rPr>
            </w:pPr>
            <w:r>
              <w:rPr>
                <w:rFonts w:hint="eastAsia" w:ascii="仿宋" w:hAnsi="仿宋" w:eastAsia="仿宋" w:cs="仿宋"/>
                <w:b/>
                <w:color w:val="000000"/>
                <w:sz w:val="24"/>
              </w:rPr>
              <w:t>序号</w:t>
            </w:r>
          </w:p>
        </w:tc>
        <w:tc>
          <w:tcPr>
            <w:tcW w:w="1327" w:type="dxa"/>
            <w:shd w:val="clear" w:color="auto" w:fill="D7D7D7"/>
            <w:noWrap w:val="0"/>
            <w:vAlign w:val="center"/>
          </w:tcPr>
          <w:p>
            <w:pPr>
              <w:spacing w:line="360" w:lineRule="auto"/>
              <w:jc w:val="center"/>
              <w:rPr>
                <w:rFonts w:ascii="仿宋" w:hAnsi="仿宋" w:eastAsia="仿宋" w:cs="仿宋"/>
                <w:b/>
                <w:color w:val="000000"/>
                <w:sz w:val="24"/>
              </w:rPr>
            </w:pPr>
            <w:r>
              <w:rPr>
                <w:rFonts w:hint="eastAsia" w:ascii="仿宋" w:hAnsi="仿宋" w:eastAsia="仿宋" w:cs="仿宋"/>
                <w:b/>
                <w:color w:val="000000"/>
                <w:sz w:val="24"/>
              </w:rPr>
              <w:t>评审因素</w:t>
            </w:r>
          </w:p>
        </w:tc>
        <w:tc>
          <w:tcPr>
            <w:tcW w:w="1134" w:type="dxa"/>
            <w:shd w:val="clear" w:color="auto" w:fill="D7D7D7"/>
            <w:noWrap w:val="0"/>
            <w:vAlign w:val="center"/>
          </w:tcPr>
          <w:p>
            <w:pPr>
              <w:spacing w:line="360" w:lineRule="auto"/>
              <w:jc w:val="center"/>
              <w:rPr>
                <w:rFonts w:ascii="仿宋" w:hAnsi="仿宋" w:eastAsia="仿宋" w:cs="仿宋"/>
                <w:b/>
                <w:color w:val="000000"/>
                <w:sz w:val="24"/>
              </w:rPr>
            </w:pPr>
            <w:r>
              <w:rPr>
                <w:rFonts w:hint="eastAsia" w:ascii="仿宋" w:hAnsi="仿宋" w:eastAsia="仿宋" w:cs="仿宋"/>
                <w:b/>
                <w:color w:val="000000"/>
                <w:sz w:val="24"/>
              </w:rPr>
              <w:t>分值</w:t>
            </w:r>
          </w:p>
        </w:tc>
        <w:tc>
          <w:tcPr>
            <w:tcW w:w="5619" w:type="dxa"/>
            <w:shd w:val="clear" w:color="auto" w:fill="D7D7D7"/>
            <w:noWrap w:val="0"/>
            <w:vAlign w:val="center"/>
          </w:tcPr>
          <w:p>
            <w:pPr>
              <w:spacing w:line="360" w:lineRule="auto"/>
              <w:jc w:val="center"/>
              <w:rPr>
                <w:rFonts w:ascii="仿宋" w:hAnsi="仿宋" w:eastAsia="仿宋" w:cs="仿宋"/>
                <w:b/>
                <w:color w:val="000000"/>
                <w:sz w:val="24"/>
              </w:rPr>
            </w:pPr>
            <w:r>
              <w:rPr>
                <w:rFonts w:hint="eastAsia" w:ascii="仿宋" w:hAnsi="仿宋" w:eastAsia="仿宋" w:cs="仿宋"/>
                <w:b/>
                <w:color w:val="000000"/>
                <w:sz w:val="24"/>
              </w:rPr>
              <w:t>评分标准说明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ascii="仿宋" w:hAnsi="仿宋" w:eastAsia="仿宋" w:cs="仿宋"/>
                <w:b/>
                <w:color w:val="000000"/>
                <w:sz w:val="24"/>
              </w:rPr>
            </w:pPr>
            <w:r>
              <w:rPr>
                <w:rFonts w:hint="eastAsia" w:ascii="仿宋" w:hAnsi="仿宋" w:eastAsia="仿宋" w:cs="仿宋"/>
                <w:color w:val="000000"/>
                <w:sz w:val="24"/>
              </w:rPr>
              <w:t>1</w:t>
            </w:r>
          </w:p>
        </w:tc>
        <w:tc>
          <w:tcPr>
            <w:tcW w:w="1327" w:type="dxa"/>
            <w:noWrap w:val="0"/>
            <w:vAlign w:val="center"/>
          </w:tcPr>
          <w:p>
            <w:pPr>
              <w:widowControl/>
              <w:spacing w:line="260" w:lineRule="exact"/>
              <w:jc w:val="center"/>
              <w:textAlignment w:val="center"/>
              <w:rPr>
                <w:rFonts w:ascii="仿宋" w:hAnsi="仿宋" w:eastAsia="仿宋" w:cs="仿宋"/>
                <w:b/>
                <w:color w:val="000000"/>
                <w:sz w:val="24"/>
              </w:rPr>
            </w:pPr>
            <w:r>
              <w:rPr>
                <w:rFonts w:hint="eastAsia" w:ascii="仿宋" w:hAnsi="仿宋" w:eastAsia="仿宋" w:cs="仿宋"/>
                <w:color w:val="000000"/>
                <w:sz w:val="24"/>
              </w:rPr>
              <w:t>报价分</w:t>
            </w:r>
          </w:p>
        </w:tc>
        <w:tc>
          <w:tcPr>
            <w:tcW w:w="1134" w:type="dxa"/>
            <w:noWrap w:val="0"/>
            <w:vAlign w:val="center"/>
          </w:tcPr>
          <w:p>
            <w:pPr>
              <w:spacing w:line="360" w:lineRule="auto"/>
              <w:jc w:val="center"/>
              <w:rPr>
                <w:rFonts w:ascii="仿宋" w:hAnsi="仿宋" w:eastAsia="仿宋" w:cs="仿宋"/>
                <w:b/>
                <w:color w:val="000000"/>
                <w:sz w:val="24"/>
              </w:rPr>
            </w:pPr>
            <w:r>
              <w:rPr>
                <w:rFonts w:ascii="仿宋" w:hAnsi="仿宋" w:eastAsia="仿宋" w:cs="仿宋"/>
                <w:color w:val="000000"/>
                <w:sz w:val="24"/>
              </w:rPr>
              <w:t>10</w:t>
            </w:r>
            <w:r>
              <w:rPr>
                <w:rFonts w:hint="eastAsia" w:ascii="仿宋" w:hAnsi="仿宋" w:eastAsia="仿宋" w:cs="仿宋"/>
                <w:color w:val="000000"/>
                <w:sz w:val="24"/>
              </w:rPr>
              <w:t>0</w:t>
            </w:r>
          </w:p>
        </w:tc>
        <w:tc>
          <w:tcPr>
            <w:tcW w:w="5619" w:type="dxa"/>
            <w:noWrap w:val="0"/>
            <w:vAlign w:val="center"/>
          </w:tcPr>
          <w:p>
            <w:pPr>
              <w:spacing w:line="500" w:lineRule="exact"/>
              <w:ind w:firstLine="560" w:firstLineChars="200"/>
              <w:rPr>
                <w:rFonts w:ascii="仿宋" w:hAnsi="仿宋" w:eastAsia="仿宋" w:cs="宋体"/>
                <w:sz w:val="28"/>
                <w:szCs w:val="28"/>
              </w:rPr>
            </w:pPr>
            <w:r>
              <w:rPr>
                <w:rFonts w:hint="eastAsia" w:ascii="仿宋" w:hAnsi="仿宋" w:eastAsia="仿宋" w:cs="宋体"/>
                <w:sz w:val="28"/>
                <w:szCs w:val="28"/>
              </w:rPr>
              <w:t>以有效响应文件【有效响应文件是指初步评审合格的响应文件,下同）的评标价（评标价是指经澄清、补正和修正算术计算错误的投标报价,下同）算术平均值为A（当有效投标文件≥7家时，去掉最高和最低20%（四舍五入取整,末位投标报价相同的均保留）后进行平均;当有效响应文件4-6家时,剔除最高报价（最高报价相同的均剔除）后进行算术平均;当有效响应文件&lt;4家时,则次低报价作为投标平均价A】。</w:t>
            </w:r>
          </w:p>
          <w:p>
            <w:pPr>
              <w:spacing w:line="500" w:lineRule="exact"/>
              <w:ind w:firstLine="560" w:firstLineChars="200"/>
              <w:rPr>
                <w:rFonts w:hint="eastAsia" w:ascii="仿宋" w:hAnsi="仿宋" w:eastAsia="仿宋" w:cs="宋体"/>
                <w:sz w:val="28"/>
                <w:szCs w:val="28"/>
              </w:rPr>
            </w:pPr>
            <w:r>
              <w:rPr>
                <w:rFonts w:hint="eastAsia" w:ascii="仿宋" w:hAnsi="仿宋" w:eastAsia="仿宋" w:cs="宋体"/>
                <w:sz w:val="28"/>
                <w:szCs w:val="28"/>
              </w:rPr>
              <w:t>评标基准价=A×K，K值由采购人随机抽取确定,K值的取值范围为96%、97%、98%。投标报价等于评标基准价的得满分，投标报价相对评标基准价每低1%的扣0.6分；每高1%的扣0.9分；偏离不足1%的，按照插入法计算得分。</w:t>
            </w:r>
          </w:p>
        </w:tc>
      </w:tr>
    </w:tbl>
    <w:p>
      <w:pPr>
        <w:pStyle w:val="2"/>
        <w:ind w:firstLine="420"/>
        <w:rPr>
          <w:rFonts w:hint="eastAsia"/>
        </w:rPr>
      </w:pPr>
    </w:p>
    <w:p>
      <w:pPr>
        <w:pStyle w:val="2"/>
        <w:spacing w:line="440" w:lineRule="exact"/>
        <w:ind w:firstLine="562"/>
        <w:jc w:val="both"/>
        <w:rPr>
          <w:rFonts w:ascii="仿宋" w:hAnsi="仿宋" w:eastAsia="仿宋" w:cs="宋体"/>
          <w:b/>
          <w:bCs/>
          <w:sz w:val="28"/>
          <w:szCs w:val="28"/>
        </w:rPr>
      </w:pPr>
      <w:r>
        <w:rPr>
          <w:rFonts w:ascii="仿宋" w:hAnsi="仿宋" w:eastAsia="仿宋" w:cs="宋体"/>
          <w:b/>
          <w:bCs/>
          <w:sz w:val="28"/>
          <w:szCs w:val="28"/>
        </w:rPr>
        <w:br w:type="page"/>
      </w:r>
    </w:p>
    <w:p>
      <w:pPr>
        <w:pStyle w:val="2"/>
        <w:ind w:firstLine="3313" w:firstLineChars="1100"/>
        <w:rPr>
          <w:rFonts w:hint="eastAsia" w:ascii="仿宋" w:hAnsi="仿宋" w:eastAsia="仿宋" w:cs="仿宋"/>
          <w:b/>
          <w:sz w:val="30"/>
          <w:szCs w:val="30"/>
          <w:lang w:val="zh-CN"/>
        </w:rPr>
      </w:pPr>
      <w:r>
        <w:rPr>
          <w:rFonts w:hint="eastAsia" w:ascii="仿宋" w:hAnsi="仿宋" w:eastAsia="仿宋" w:cs="仿宋"/>
          <w:b/>
          <w:sz w:val="30"/>
          <w:szCs w:val="30"/>
        </w:rPr>
        <w:t>第四部分  项目采购需求</w:t>
      </w:r>
    </w:p>
    <w:p>
      <w:pPr>
        <w:spacing w:line="440" w:lineRule="exact"/>
        <w:ind w:firstLine="562" w:firstLineChars="200"/>
        <w:rPr>
          <w:rFonts w:hint="eastAsia" w:ascii="仿宋" w:hAnsi="仿宋" w:eastAsia="仿宋" w:cs="宋体"/>
          <w:b/>
          <w:bCs/>
          <w:sz w:val="28"/>
          <w:lang w:val="zh-CN"/>
        </w:rPr>
      </w:pPr>
      <w:r>
        <w:rPr>
          <w:rFonts w:hint="eastAsia" w:ascii="仿宋" w:hAnsi="仿宋" w:eastAsia="仿宋" w:cs="宋体"/>
          <w:b/>
          <w:bCs/>
          <w:sz w:val="28"/>
          <w:lang w:val="zh-CN"/>
        </w:rPr>
        <w:t>一、本次项目概况：</w:t>
      </w:r>
    </w:p>
    <w:p>
      <w:pPr>
        <w:spacing w:line="440" w:lineRule="exact"/>
        <w:ind w:firstLine="560" w:firstLineChars="200"/>
        <w:jc w:val="left"/>
        <w:rPr>
          <w:rFonts w:hint="eastAsia" w:ascii="仿宋" w:hAnsi="仿宋" w:eastAsia="仿宋" w:cs="宋体"/>
          <w:sz w:val="28"/>
        </w:rPr>
      </w:pPr>
      <w:r>
        <w:rPr>
          <w:rFonts w:hint="eastAsia" w:ascii="仿宋" w:hAnsi="仿宋" w:eastAsia="仿宋" w:cs="宋体"/>
          <w:sz w:val="28"/>
        </w:rPr>
        <w:t>1、项目名称：江苏食品药品职业技术学院体育场围栏整修项目</w:t>
      </w:r>
    </w:p>
    <w:p>
      <w:pPr>
        <w:spacing w:line="440" w:lineRule="exact"/>
        <w:ind w:firstLine="560" w:firstLineChars="200"/>
        <w:jc w:val="left"/>
        <w:rPr>
          <w:rFonts w:ascii="仿宋" w:hAnsi="仿宋" w:eastAsia="仿宋" w:cs="宋体"/>
          <w:sz w:val="28"/>
        </w:rPr>
      </w:pPr>
      <w:r>
        <w:rPr>
          <w:rFonts w:hint="eastAsia" w:ascii="仿宋" w:hAnsi="仿宋" w:eastAsia="仿宋" w:cs="宋体"/>
          <w:sz w:val="28"/>
        </w:rPr>
        <w:t>2、项目地点：江苏食品药品职业技术学院</w:t>
      </w:r>
    </w:p>
    <w:p>
      <w:pPr>
        <w:spacing w:line="440" w:lineRule="exact"/>
        <w:ind w:firstLine="560" w:firstLineChars="200"/>
        <w:jc w:val="left"/>
        <w:rPr>
          <w:rFonts w:ascii="宋体" w:hAnsi="宋体" w:cs="宋体"/>
          <w:color w:val="FF0000"/>
          <w:szCs w:val="21"/>
        </w:rPr>
      </w:pPr>
      <w:r>
        <w:rPr>
          <w:rFonts w:hint="eastAsia" w:ascii="仿宋" w:hAnsi="仿宋" w:eastAsia="仿宋" w:cs="宋体"/>
          <w:sz w:val="28"/>
        </w:rPr>
        <w:t>3、项目内容：对学院体育场周围围栏进行整修。主要包含: 清理围栏四周垃极及拆除腐烂钢管、网片，重新涂刷底漆及色漆，更换围栏钢管、扁铁及围网等。</w:t>
      </w:r>
    </w:p>
    <w:p>
      <w:pPr>
        <w:spacing w:line="440" w:lineRule="exact"/>
        <w:ind w:firstLine="562" w:firstLineChars="200"/>
        <w:jc w:val="left"/>
        <w:rPr>
          <w:rFonts w:hint="eastAsia" w:ascii="仿宋" w:hAnsi="仿宋" w:eastAsia="仿宋" w:cs="宋体"/>
          <w:b/>
          <w:bCs/>
          <w:sz w:val="28"/>
        </w:rPr>
      </w:pPr>
      <w:r>
        <w:rPr>
          <w:rFonts w:hint="eastAsia" w:ascii="仿宋" w:hAnsi="仿宋" w:eastAsia="仿宋" w:cs="宋体"/>
          <w:b/>
          <w:bCs/>
          <w:sz w:val="28"/>
        </w:rPr>
        <w:t>二、要求</w:t>
      </w:r>
    </w:p>
    <w:p>
      <w:pPr>
        <w:spacing w:line="440" w:lineRule="exact"/>
        <w:ind w:firstLine="560" w:firstLineChars="200"/>
        <w:jc w:val="left"/>
        <w:rPr>
          <w:rFonts w:hint="eastAsia" w:ascii="仿宋" w:hAnsi="仿宋" w:eastAsia="仿宋" w:cs="宋体"/>
          <w:sz w:val="28"/>
        </w:rPr>
      </w:pPr>
      <w:r>
        <w:rPr>
          <w:rFonts w:hint="eastAsia" w:ascii="仿宋" w:hAnsi="仿宋" w:eastAsia="仿宋" w:cs="宋体"/>
          <w:sz w:val="28"/>
        </w:rPr>
        <w:t>1、质量要求：合格。</w:t>
      </w:r>
    </w:p>
    <w:p>
      <w:pPr>
        <w:spacing w:line="440" w:lineRule="exact"/>
        <w:ind w:firstLine="560" w:firstLineChars="200"/>
        <w:jc w:val="left"/>
        <w:rPr>
          <w:rFonts w:hint="eastAsia" w:ascii="仿宋" w:hAnsi="仿宋" w:eastAsia="仿宋" w:cs="宋体"/>
          <w:sz w:val="28"/>
        </w:rPr>
      </w:pPr>
      <w:r>
        <w:rPr>
          <w:rFonts w:hint="eastAsia" w:ascii="仿宋" w:hAnsi="仿宋" w:eastAsia="仿宋" w:cs="宋体"/>
          <w:sz w:val="28"/>
        </w:rPr>
        <w:t>2、保质期：质保壹年</w:t>
      </w:r>
      <w:r>
        <w:rPr>
          <w:rFonts w:hint="eastAsia" w:ascii="仿宋" w:hAnsi="仿宋" w:eastAsia="仿宋" w:cs="宋体"/>
          <w:sz w:val="28"/>
          <w:shd w:val="pct10" w:color="auto" w:fill="FFFFFF"/>
        </w:rPr>
        <w:t>。</w:t>
      </w:r>
    </w:p>
    <w:p>
      <w:pPr>
        <w:spacing w:line="440" w:lineRule="exact"/>
        <w:ind w:firstLine="560" w:firstLineChars="200"/>
        <w:jc w:val="left"/>
        <w:rPr>
          <w:rFonts w:hint="eastAsia" w:ascii="仿宋" w:hAnsi="仿宋" w:eastAsia="仿宋" w:cs="宋体"/>
          <w:sz w:val="28"/>
        </w:rPr>
      </w:pPr>
      <w:r>
        <w:rPr>
          <w:rFonts w:hint="eastAsia" w:ascii="仿宋" w:hAnsi="仿宋" w:eastAsia="仿宋" w:cs="宋体"/>
          <w:sz w:val="28"/>
        </w:rPr>
        <w:t>3、施工周期要求：</w:t>
      </w:r>
      <w:r>
        <w:rPr>
          <w:rFonts w:hint="eastAsia" w:ascii="仿宋" w:hAnsi="仿宋" w:eastAsia="仿宋" w:cs="宋体"/>
          <w:sz w:val="28"/>
          <w:lang w:val="en-US" w:eastAsia="zh-CN"/>
        </w:rPr>
        <w:t>1</w:t>
      </w:r>
      <w:r>
        <w:rPr>
          <w:rFonts w:hint="eastAsia" w:ascii="仿宋" w:hAnsi="仿宋" w:eastAsia="仿宋" w:cs="宋体"/>
          <w:sz w:val="28"/>
        </w:rPr>
        <w:t>0日历天。</w:t>
      </w:r>
    </w:p>
    <w:p>
      <w:pPr>
        <w:spacing w:line="440" w:lineRule="exact"/>
        <w:ind w:firstLine="560" w:firstLineChars="200"/>
        <w:jc w:val="left"/>
        <w:rPr>
          <w:rFonts w:ascii="仿宋" w:hAnsi="仿宋" w:eastAsia="仿宋" w:cs="宋体"/>
          <w:sz w:val="28"/>
        </w:rPr>
      </w:pPr>
      <w:r>
        <w:rPr>
          <w:rFonts w:hint="eastAsia" w:ascii="仿宋" w:hAnsi="仿宋" w:eastAsia="仿宋" w:cs="宋体"/>
          <w:sz w:val="28"/>
        </w:rPr>
        <w:t>4、规范施工。</w:t>
      </w:r>
    </w:p>
    <w:p>
      <w:pPr>
        <w:spacing w:line="440" w:lineRule="exact"/>
        <w:ind w:firstLine="420" w:firstLineChars="200"/>
        <w:jc w:val="left"/>
        <w:rPr>
          <w:rFonts w:hint="eastAsia" w:ascii="仿宋" w:hAnsi="仿宋" w:eastAsia="仿宋" w:cs="仿宋"/>
          <w:b/>
          <w:bCs/>
          <w:sz w:val="28"/>
          <w:szCs w:val="28"/>
        </w:rPr>
      </w:pPr>
      <w:r>
        <w:rPr>
          <w:rFonts w:hAnsi="宋体" w:cs="宋体"/>
        </w:rPr>
        <w:br w:type="page"/>
      </w:r>
    </w:p>
    <w:p>
      <w:pPr>
        <w:spacing w:line="360" w:lineRule="auto"/>
        <w:ind w:firstLine="2859" w:firstLineChars="1017"/>
        <w:jc w:val="left"/>
        <w:rPr>
          <w:rFonts w:hint="eastAsia" w:ascii="仿宋" w:hAnsi="仿宋" w:eastAsia="仿宋" w:cs="仿宋"/>
          <w:b/>
          <w:bCs/>
          <w:sz w:val="28"/>
          <w:szCs w:val="28"/>
        </w:rPr>
      </w:pPr>
      <w:r>
        <w:rPr>
          <w:rFonts w:hint="eastAsia" w:ascii="仿宋" w:hAnsi="仿宋" w:eastAsia="仿宋" w:cs="仿宋"/>
          <w:b/>
          <w:bCs/>
          <w:sz w:val="28"/>
          <w:szCs w:val="28"/>
        </w:rPr>
        <w:t>第二章   响 应 文 件 格 式</w:t>
      </w:r>
    </w:p>
    <w:p>
      <w:pPr>
        <w:pStyle w:val="8"/>
        <w:jc w:val="right"/>
        <w:rPr>
          <w:rFonts w:hint="eastAsia" w:ascii="仿宋" w:hAnsi="仿宋" w:eastAsia="仿宋" w:cs="仿宋"/>
          <w:b/>
          <w:bCs/>
          <w:sz w:val="28"/>
          <w:szCs w:val="28"/>
        </w:rPr>
      </w:pPr>
      <w:r>
        <w:rPr>
          <w:rFonts w:hint="eastAsia" w:ascii="仿宋" w:hAnsi="仿宋" w:eastAsia="仿宋" w:cs="仿宋"/>
          <w:sz w:val="28"/>
          <w:szCs w:val="28"/>
        </w:rPr>
        <w:t xml:space="preserve">  【正/副本】</w:t>
      </w:r>
    </w:p>
    <w:p>
      <w:pPr>
        <w:tabs>
          <w:tab w:val="center" w:pos="4621"/>
        </w:tabs>
        <w:jc w:val="center"/>
        <w:rPr>
          <w:rFonts w:hint="eastAsia" w:ascii="仿宋" w:hAnsi="仿宋" w:eastAsia="仿宋" w:cs="宋体"/>
          <w:b/>
          <w:sz w:val="28"/>
          <w:szCs w:val="28"/>
        </w:rPr>
      </w:pPr>
    </w:p>
    <w:p>
      <w:pPr>
        <w:tabs>
          <w:tab w:val="center" w:pos="4621"/>
        </w:tabs>
        <w:jc w:val="center"/>
        <w:rPr>
          <w:rFonts w:hint="eastAsia" w:ascii="仿宋" w:hAnsi="仿宋" w:eastAsia="仿宋" w:cs="宋体"/>
          <w:b/>
          <w:sz w:val="36"/>
          <w:szCs w:val="36"/>
        </w:rPr>
      </w:pPr>
      <w:r>
        <w:rPr>
          <w:rFonts w:hint="eastAsia" w:ascii="仿宋" w:hAnsi="仿宋" w:eastAsia="仿宋" w:cs="宋体"/>
          <w:b/>
          <w:sz w:val="36"/>
          <w:szCs w:val="36"/>
        </w:rPr>
        <w:t>江苏食品药品职业技术学院</w:t>
      </w:r>
    </w:p>
    <w:p>
      <w:pPr>
        <w:pStyle w:val="2"/>
        <w:ind w:firstLine="420"/>
        <w:rPr>
          <w:rFonts w:hint="eastAsia"/>
        </w:rPr>
      </w:pPr>
    </w:p>
    <w:p>
      <w:pPr>
        <w:tabs>
          <w:tab w:val="center" w:pos="4621"/>
        </w:tabs>
        <w:jc w:val="center"/>
        <w:rPr>
          <w:rFonts w:hint="eastAsia" w:ascii="仿宋" w:hAnsi="仿宋" w:eastAsia="仿宋" w:cs="宋体"/>
          <w:b/>
          <w:sz w:val="48"/>
          <w:szCs w:val="48"/>
        </w:rPr>
      </w:pPr>
      <w:r>
        <w:rPr>
          <w:rFonts w:hint="eastAsia" w:ascii="仿宋" w:hAnsi="仿宋" w:eastAsia="仿宋" w:cs="宋体"/>
          <w:b/>
          <w:sz w:val="48"/>
          <w:szCs w:val="48"/>
        </w:rPr>
        <w:t>体育场围栏整修项目</w:t>
      </w:r>
    </w:p>
    <w:p>
      <w:pPr>
        <w:tabs>
          <w:tab w:val="center" w:pos="4621"/>
        </w:tabs>
        <w:jc w:val="center"/>
        <w:rPr>
          <w:rFonts w:hint="eastAsia"/>
        </w:rPr>
      </w:pPr>
      <w:r>
        <w:rPr>
          <w:rFonts w:hint="eastAsia"/>
        </w:rPr>
        <w:t xml:space="preserve">    </w:t>
      </w:r>
    </w:p>
    <w:p>
      <w:pPr>
        <w:tabs>
          <w:tab w:val="center" w:pos="4621"/>
        </w:tabs>
        <w:spacing w:line="360" w:lineRule="auto"/>
        <w:jc w:val="center"/>
        <w:rPr>
          <w:rFonts w:hint="eastAsia" w:ascii="仿宋" w:hAnsi="仿宋" w:eastAsia="仿宋" w:cs="宋体"/>
          <w:b/>
          <w:spacing w:val="24"/>
          <w:sz w:val="28"/>
          <w:szCs w:val="28"/>
        </w:rPr>
      </w:pPr>
    </w:p>
    <w:p>
      <w:pPr>
        <w:tabs>
          <w:tab w:val="center" w:pos="4621"/>
        </w:tabs>
        <w:rPr>
          <w:rFonts w:hint="eastAsia" w:ascii="仿宋" w:hAnsi="仿宋" w:eastAsia="仿宋" w:cs="宋体"/>
          <w:b/>
          <w:sz w:val="28"/>
          <w:szCs w:val="28"/>
        </w:rPr>
      </w:pPr>
    </w:p>
    <w:p>
      <w:pPr>
        <w:pStyle w:val="2"/>
        <w:ind w:firstLine="420"/>
        <w:rPr>
          <w:rFonts w:hint="eastAsia"/>
        </w:rPr>
      </w:pPr>
    </w:p>
    <w:p>
      <w:pPr>
        <w:pStyle w:val="2"/>
        <w:ind w:firstLine="560"/>
        <w:rPr>
          <w:rFonts w:hint="eastAsia" w:ascii="仿宋" w:hAnsi="仿宋" w:eastAsia="仿宋" w:cs="宋体"/>
          <w:sz w:val="28"/>
          <w:szCs w:val="28"/>
        </w:rPr>
      </w:pPr>
    </w:p>
    <w:p>
      <w:pPr>
        <w:tabs>
          <w:tab w:val="center" w:pos="4621"/>
        </w:tabs>
        <w:rPr>
          <w:rFonts w:hint="eastAsia" w:ascii="仿宋" w:hAnsi="仿宋" w:eastAsia="仿宋" w:cs="宋体"/>
          <w:b/>
          <w:sz w:val="28"/>
          <w:szCs w:val="28"/>
        </w:rPr>
      </w:pPr>
    </w:p>
    <w:p>
      <w:pPr>
        <w:tabs>
          <w:tab w:val="center" w:pos="4621"/>
        </w:tabs>
        <w:jc w:val="center"/>
        <w:rPr>
          <w:rFonts w:hint="eastAsia" w:ascii="仿宋" w:hAnsi="仿宋" w:eastAsia="仿宋" w:cs="宋体"/>
          <w:b/>
          <w:sz w:val="44"/>
          <w:szCs w:val="44"/>
        </w:rPr>
      </w:pPr>
      <w:r>
        <w:rPr>
          <w:rFonts w:hint="eastAsia" w:ascii="仿宋" w:hAnsi="仿宋" w:eastAsia="仿宋" w:cs="宋体"/>
          <w:b/>
          <w:sz w:val="44"/>
          <w:szCs w:val="44"/>
        </w:rPr>
        <w:t>响 应 文 件</w:t>
      </w:r>
    </w:p>
    <w:p>
      <w:pPr>
        <w:rPr>
          <w:rFonts w:hint="eastAsia" w:ascii="仿宋" w:hAnsi="仿宋" w:eastAsia="仿宋" w:cs="宋体"/>
          <w:sz w:val="28"/>
          <w:szCs w:val="28"/>
        </w:rPr>
      </w:pPr>
    </w:p>
    <w:p>
      <w:pPr>
        <w:spacing w:line="360" w:lineRule="auto"/>
        <w:ind w:firstLine="1110" w:firstLineChars="395"/>
        <w:rPr>
          <w:rFonts w:hint="eastAsia" w:ascii="仿宋" w:hAnsi="仿宋" w:eastAsia="仿宋" w:cs="宋体"/>
          <w:b/>
          <w:bCs/>
          <w:sz w:val="28"/>
          <w:szCs w:val="28"/>
        </w:rPr>
      </w:pPr>
    </w:p>
    <w:p>
      <w:pPr>
        <w:pStyle w:val="2"/>
        <w:ind w:firstLine="562"/>
        <w:rPr>
          <w:rFonts w:hint="eastAsia" w:ascii="仿宋" w:hAnsi="仿宋" w:eastAsia="仿宋" w:cs="宋体"/>
          <w:b/>
          <w:bCs/>
          <w:sz w:val="28"/>
          <w:szCs w:val="28"/>
        </w:rPr>
      </w:pPr>
    </w:p>
    <w:p>
      <w:pPr>
        <w:pStyle w:val="2"/>
        <w:ind w:firstLine="0" w:firstLineChars="0"/>
        <w:rPr>
          <w:rFonts w:hint="eastAsia" w:ascii="仿宋" w:hAnsi="仿宋" w:eastAsia="仿宋" w:cs="宋体"/>
          <w:b/>
          <w:bCs/>
          <w:sz w:val="28"/>
          <w:szCs w:val="28"/>
        </w:rPr>
      </w:pPr>
    </w:p>
    <w:p>
      <w:pPr>
        <w:pStyle w:val="2"/>
        <w:ind w:firstLine="560"/>
        <w:rPr>
          <w:rFonts w:hint="eastAsia" w:ascii="仿宋" w:hAnsi="仿宋" w:eastAsia="仿宋" w:cs="宋体"/>
          <w:sz w:val="28"/>
          <w:szCs w:val="28"/>
        </w:rPr>
      </w:pPr>
    </w:p>
    <w:p>
      <w:pPr>
        <w:pStyle w:val="2"/>
        <w:ind w:firstLine="0" w:firstLineChars="0"/>
        <w:rPr>
          <w:rFonts w:hint="eastAsia" w:ascii="仿宋" w:hAnsi="仿宋" w:eastAsia="仿宋" w:cs="宋体"/>
          <w:sz w:val="28"/>
          <w:szCs w:val="28"/>
        </w:rPr>
      </w:pPr>
    </w:p>
    <w:p>
      <w:pPr>
        <w:spacing w:before="156" w:beforeLines="50" w:after="156" w:afterLines="50"/>
        <w:jc w:val="center"/>
        <w:rPr>
          <w:rFonts w:ascii="仿宋" w:hAnsi="仿宋" w:eastAsia="仿宋" w:cs="仿宋"/>
          <w:b/>
          <w:bCs/>
          <w:sz w:val="28"/>
          <w:szCs w:val="28"/>
        </w:rPr>
      </w:pPr>
      <w:r>
        <w:rPr>
          <w:rFonts w:hint="eastAsia" w:ascii="仿宋" w:hAnsi="仿宋" w:eastAsia="仿宋" w:cs="仿宋"/>
          <w:b/>
          <w:bCs/>
          <w:sz w:val="28"/>
          <w:szCs w:val="28"/>
        </w:rPr>
        <w:t>投标单位名称:</w:t>
      </w:r>
    </w:p>
    <w:p>
      <w:pPr>
        <w:spacing w:before="156" w:beforeLines="50" w:after="156" w:afterLines="50"/>
        <w:ind w:firstLine="3373" w:firstLineChars="1200"/>
        <w:sectPr>
          <w:headerReference r:id="rId4" w:type="default"/>
          <w:pgSz w:w="11906" w:h="16838"/>
          <w:pgMar w:top="1134" w:right="1043" w:bottom="1134" w:left="1463" w:header="851" w:footer="992" w:gutter="0"/>
          <w:cols w:space="720" w:num="1"/>
          <w:docGrid w:type="lines" w:linePitch="312" w:charSpace="0"/>
        </w:sectPr>
      </w:pPr>
      <w:r>
        <w:rPr>
          <w:rFonts w:hint="eastAsia" w:ascii="仿宋" w:hAnsi="仿宋" w:eastAsia="仿宋" w:cs="仿宋"/>
          <w:b/>
          <w:bCs/>
          <w:sz w:val="28"/>
          <w:szCs w:val="28"/>
        </w:rPr>
        <w:t xml:space="preserve">二〇二二年 月  日 </w:t>
      </w:r>
    </w:p>
    <w:p>
      <w:pPr>
        <w:pStyle w:val="12"/>
        <w:spacing w:line="480" w:lineRule="auto"/>
        <w:jc w:val="center"/>
        <w:outlineLvl w:val="0"/>
        <w:rPr>
          <w:rFonts w:hint="eastAsia" w:ascii="仿宋" w:hAnsi="仿宋" w:eastAsia="仿宋" w:cs="仿宋"/>
          <w:b/>
          <w:sz w:val="28"/>
          <w:szCs w:val="28"/>
        </w:rPr>
      </w:pPr>
      <w:r>
        <w:rPr>
          <w:rFonts w:hint="eastAsia" w:ascii="仿宋" w:hAnsi="仿宋" w:eastAsia="仿宋" w:cs="仿宋"/>
          <w:b/>
          <w:sz w:val="28"/>
          <w:szCs w:val="28"/>
        </w:rPr>
        <w:t>一、磋商函（格式）</w:t>
      </w:r>
    </w:p>
    <w:p>
      <w:pPr>
        <w:pStyle w:val="12"/>
        <w:spacing w:line="460" w:lineRule="exact"/>
        <w:jc w:val="left"/>
        <w:rPr>
          <w:rFonts w:hint="eastAsia" w:ascii="仿宋" w:hAnsi="仿宋" w:eastAsia="仿宋" w:cs="仿宋"/>
          <w:sz w:val="28"/>
          <w:szCs w:val="28"/>
          <w:u w:val="single"/>
        </w:rPr>
      </w:pPr>
      <w:r>
        <w:rPr>
          <w:rFonts w:hint="eastAsia" w:ascii="仿宋" w:hAnsi="仿宋" w:eastAsia="仿宋" w:cs="仿宋"/>
          <w:sz w:val="28"/>
          <w:szCs w:val="28"/>
        </w:rPr>
        <w:t>致:</w:t>
      </w:r>
      <w:r>
        <w:rPr>
          <w:rFonts w:hint="eastAsia" w:ascii="仿宋" w:hAnsi="仿宋" w:eastAsia="仿宋" w:cs="仿宋"/>
          <w:b/>
          <w:bCs/>
          <w:sz w:val="28"/>
          <w:szCs w:val="28"/>
          <w:u w:val="single"/>
        </w:rPr>
        <w:t xml:space="preserve"> （采购人）</w:t>
      </w:r>
    </w:p>
    <w:p>
      <w:pPr>
        <w:pStyle w:val="92"/>
        <w:spacing w:before="0" w:after="0" w:line="460" w:lineRule="exact"/>
        <w:ind w:firstLine="560" w:firstLineChars="200"/>
        <w:rPr>
          <w:rFonts w:hint="eastAsia" w:ascii="仿宋" w:hAnsi="仿宋" w:eastAsia="仿宋" w:cs="仿宋"/>
          <w:kern w:val="2"/>
          <w:sz w:val="28"/>
          <w:szCs w:val="28"/>
        </w:rPr>
      </w:pPr>
      <w:r>
        <w:rPr>
          <w:rFonts w:hint="eastAsia" w:ascii="仿宋" w:hAnsi="仿宋" w:eastAsia="仿宋" w:cs="仿宋"/>
          <w:sz w:val="28"/>
          <w:szCs w:val="28"/>
        </w:rPr>
        <w:t>根据贵方磋商采购的</w:t>
      </w:r>
      <w:r>
        <w:rPr>
          <w:rFonts w:hint="eastAsia" w:ascii="仿宋" w:hAnsi="仿宋" w:eastAsia="仿宋" w:cs="仿宋"/>
          <w:sz w:val="28"/>
          <w:szCs w:val="28"/>
          <w:u w:val="single"/>
        </w:rPr>
        <w:t xml:space="preserve">     （项目名称）       </w:t>
      </w:r>
      <w:r>
        <w:rPr>
          <w:rFonts w:hint="eastAsia" w:ascii="仿宋" w:hAnsi="仿宋" w:eastAsia="仿宋" w:cs="仿宋"/>
          <w:sz w:val="28"/>
          <w:szCs w:val="28"/>
        </w:rPr>
        <w:t>，正式授权下述签字人</w:t>
      </w:r>
      <w:r>
        <w:rPr>
          <w:rFonts w:hint="eastAsia" w:ascii="仿宋" w:hAnsi="仿宋" w:eastAsia="仿宋" w:cs="仿宋"/>
          <w:sz w:val="28"/>
          <w:szCs w:val="28"/>
          <w:u w:val="single"/>
        </w:rPr>
        <w:t xml:space="preserve">       （姓名和职务）</w:t>
      </w:r>
      <w:r>
        <w:rPr>
          <w:rFonts w:hint="eastAsia" w:ascii="仿宋" w:hAnsi="仿宋" w:eastAsia="仿宋" w:cs="仿宋"/>
          <w:sz w:val="28"/>
          <w:szCs w:val="28"/>
        </w:rPr>
        <w:t>代表我方</w:t>
      </w:r>
      <w:r>
        <w:rPr>
          <w:rFonts w:hint="eastAsia" w:ascii="仿宋" w:hAnsi="仿宋" w:eastAsia="仿宋" w:cs="仿宋"/>
          <w:sz w:val="28"/>
          <w:szCs w:val="28"/>
          <w:u w:val="single"/>
        </w:rPr>
        <w:t xml:space="preserve">           （投标人单位的名称）</w:t>
      </w:r>
      <w:r>
        <w:rPr>
          <w:rFonts w:hint="eastAsia" w:ascii="仿宋" w:hAnsi="仿宋" w:eastAsia="仿宋" w:cs="仿宋"/>
          <w:sz w:val="28"/>
          <w:szCs w:val="28"/>
        </w:rPr>
        <w:t>，</w:t>
      </w:r>
      <w:r>
        <w:rPr>
          <w:rFonts w:hint="eastAsia" w:ascii="仿宋" w:hAnsi="仿宋" w:eastAsia="仿宋" w:cs="仿宋"/>
          <w:kern w:val="2"/>
          <w:sz w:val="28"/>
          <w:szCs w:val="28"/>
        </w:rPr>
        <w:t>全权处理本次项目磋商的有关事宜。</w:t>
      </w:r>
    </w:p>
    <w:p>
      <w:pPr>
        <w:pStyle w:val="12"/>
        <w:spacing w:line="46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据此函，签字人兹宣布同意如下：</w:t>
      </w:r>
    </w:p>
    <w:p>
      <w:pPr>
        <w:tabs>
          <w:tab w:val="left" w:pos="7560"/>
        </w:tabs>
        <w:spacing w:line="46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（1）按磋商文件规定的各项要求，我方愿以磋商报价为</w:t>
      </w:r>
      <w:r>
        <w:rPr>
          <w:rFonts w:hint="eastAsia" w:ascii="仿宋" w:hAnsi="仿宋" w:eastAsia="仿宋" w:cs="仿宋"/>
          <w:sz w:val="28"/>
          <w:szCs w:val="28"/>
          <w:u w:val="single"/>
        </w:rPr>
        <w:t>(大写、人民币)</w:t>
      </w:r>
      <w:r>
        <w:rPr>
          <w:rFonts w:hint="eastAsia" w:ascii="仿宋" w:hAnsi="仿宋" w:eastAsia="仿宋" w:cs="仿宋"/>
          <w:sz w:val="28"/>
          <w:szCs w:val="28"/>
        </w:rPr>
        <w:t>元（RMB</w:t>
      </w:r>
      <w:r>
        <w:rPr>
          <w:rFonts w:hint="eastAsia" w:ascii="仿宋" w:hAnsi="仿宋" w:eastAsia="仿宋" w:cs="仿宋"/>
          <w:sz w:val="28"/>
          <w:szCs w:val="28"/>
          <w:u w:val="single"/>
        </w:rPr>
        <w:t xml:space="preserve">￥     </w:t>
      </w:r>
      <w:r>
        <w:rPr>
          <w:rFonts w:hint="eastAsia" w:ascii="仿宋" w:hAnsi="仿宋" w:eastAsia="仿宋" w:cs="仿宋"/>
          <w:sz w:val="28"/>
          <w:szCs w:val="28"/>
        </w:rPr>
        <w:t>元）的磋商报价并按磋商文件的规定要求提供所有服务内容。</w:t>
      </w:r>
    </w:p>
    <w:p>
      <w:pPr>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（2）一旦我方中标，我方保证在收到采购单位发出的书面开工令后立即开工，将派出</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（建造师姓名、证号）作为本工程的建造师，并保证质量达到 </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标准。</w:t>
      </w:r>
    </w:p>
    <w:p>
      <w:pPr>
        <w:snapToGrid w:val="0"/>
        <w:spacing w:line="46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3</w:t>
      </w:r>
      <w:r>
        <w:rPr>
          <w:rFonts w:hint="eastAsia" w:ascii="仿宋" w:hAnsi="仿宋" w:eastAsia="仿宋" w:cs="仿宋"/>
          <w:sz w:val="28"/>
          <w:szCs w:val="28"/>
        </w:rPr>
        <w:t>）我们接受磋商文件的所有的条款和规定。</w:t>
      </w:r>
    </w:p>
    <w:p>
      <w:pPr>
        <w:pStyle w:val="12"/>
        <w:spacing w:line="46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（4）我们已详细审核全部磋商文件及其有效补充文件（如果有），我们知道必须放弃提出含糊不清或误解的问题的权利。</w:t>
      </w:r>
    </w:p>
    <w:p>
      <w:pPr>
        <w:snapToGrid w:val="0"/>
        <w:spacing w:line="46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5）我们同意按照磋商文件第一章“投标人须知”的规定，本响应文件的有效期为从磋商之日期起计算的二十天，在此期间，本响应文件将始终对我们具有约束力，并可随时被接受。如果我们成交，本响应文件在此期间之后将继续保持有效。</w:t>
      </w:r>
    </w:p>
    <w:p>
      <w:pPr>
        <w:pStyle w:val="12"/>
        <w:spacing w:line="46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（6）我们同意向贵方提供贵方可能要求的与磋商有关的任何证据或资料。</w:t>
      </w:r>
    </w:p>
    <w:p>
      <w:pPr>
        <w:spacing w:line="46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 xml:space="preserve">（7）一旦我方成交，我方将根据磋商文件的规定，严格履行合同的责任和义务，并保证于“合同条款”中规定的时间交付。 </w:t>
      </w:r>
    </w:p>
    <w:p>
      <w:pPr>
        <w:pStyle w:val="12"/>
        <w:spacing w:line="460" w:lineRule="exact"/>
        <w:ind w:firstLine="560" w:firstLineChars="200"/>
        <w:jc w:val="left"/>
        <w:rPr>
          <w:rFonts w:hint="eastAsia" w:ascii="仿宋" w:hAnsi="仿宋" w:eastAsia="仿宋" w:cs="仿宋"/>
          <w:sz w:val="28"/>
          <w:szCs w:val="28"/>
        </w:rPr>
      </w:pPr>
    </w:p>
    <w:p>
      <w:pPr>
        <w:pStyle w:val="12"/>
        <w:spacing w:line="460" w:lineRule="exact"/>
        <w:ind w:firstLine="560" w:firstLineChars="200"/>
        <w:jc w:val="left"/>
        <w:rPr>
          <w:rFonts w:hint="eastAsia" w:ascii="仿宋" w:hAnsi="仿宋" w:eastAsia="仿宋" w:cs="仿宋"/>
          <w:sz w:val="28"/>
          <w:szCs w:val="28"/>
          <w:u w:val="single"/>
        </w:rPr>
      </w:pPr>
      <w:r>
        <w:rPr>
          <w:rFonts w:hint="eastAsia" w:ascii="仿宋" w:hAnsi="仿宋" w:eastAsia="仿宋" w:cs="仿宋"/>
          <w:sz w:val="28"/>
          <w:szCs w:val="28"/>
        </w:rPr>
        <w:t>投标人名称:</w:t>
      </w:r>
      <w:r>
        <w:rPr>
          <w:rFonts w:hint="eastAsia" w:ascii="仿宋" w:hAnsi="仿宋" w:eastAsia="仿宋" w:cs="仿宋"/>
          <w:sz w:val="28"/>
          <w:szCs w:val="28"/>
          <w:u w:val="single"/>
        </w:rPr>
        <w:t xml:space="preserve">                    （公章）</w:t>
      </w:r>
    </w:p>
    <w:p>
      <w:pPr>
        <w:snapToGrid w:val="0"/>
        <w:spacing w:line="460" w:lineRule="exact"/>
        <w:ind w:firstLine="560" w:firstLineChars="200"/>
        <w:jc w:val="left"/>
        <w:rPr>
          <w:rFonts w:hint="eastAsia" w:ascii="仿宋" w:hAnsi="仿宋" w:eastAsia="仿宋" w:cs="仿宋"/>
          <w:sz w:val="28"/>
          <w:szCs w:val="28"/>
          <w:u w:val="single"/>
        </w:rPr>
      </w:pPr>
      <w:r>
        <w:rPr>
          <w:rFonts w:hint="eastAsia" w:ascii="仿宋" w:hAnsi="仿宋" w:eastAsia="仿宋" w:cs="仿宋"/>
          <w:sz w:val="28"/>
          <w:szCs w:val="28"/>
        </w:rPr>
        <w:t>地址:邮编:</w:t>
      </w:r>
    </w:p>
    <w:p>
      <w:pPr>
        <w:snapToGrid w:val="0"/>
        <w:spacing w:line="460" w:lineRule="exact"/>
        <w:ind w:firstLine="560" w:firstLineChars="200"/>
        <w:jc w:val="left"/>
        <w:rPr>
          <w:rFonts w:hint="eastAsia" w:ascii="仿宋" w:hAnsi="仿宋" w:eastAsia="仿宋" w:cs="仿宋"/>
          <w:sz w:val="28"/>
          <w:szCs w:val="28"/>
          <w:u w:val="single"/>
        </w:rPr>
      </w:pPr>
      <w:r>
        <w:rPr>
          <w:rFonts w:hint="eastAsia" w:ascii="仿宋" w:hAnsi="仿宋" w:eastAsia="仿宋" w:cs="仿宋"/>
          <w:sz w:val="28"/>
          <w:szCs w:val="28"/>
        </w:rPr>
        <w:t>电话:传真:</w:t>
      </w:r>
    </w:p>
    <w:p>
      <w:pPr>
        <w:pStyle w:val="12"/>
        <w:spacing w:line="460" w:lineRule="exact"/>
        <w:ind w:firstLine="560" w:firstLineChars="200"/>
        <w:jc w:val="left"/>
        <w:rPr>
          <w:rFonts w:hint="eastAsia" w:ascii="仿宋" w:hAnsi="仿宋" w:eastAsia="仿宋" w:cs="仿宋"/>
          <w:sz w:val="28"/>
          <w:szCs w:val="28"/>
          <w:u w:val="single"/>
        </w:rPr>
      </w:pPr>
      <w:r>
        <w:rPr>
          <w:rFonts w:hint="eastAsia" w:ascii="仿宋" w:hAnsi="仿宋" w:eastAsia="仿宋" w:cs="仿宋"/>
          <w:sz w:val="28"/>
          <w:szCs w:val="28"/>
        </w:rPr>
        <w:t>投标人或委托代理人（签字）:</w:t>
      </w:r>
    </w:p>
    <w:p>
      <w:pPr>
        <w:snapToGrid w:val="0"/>
        <w:spacing w:line="460" w:lineRule="exact"/>
        <w:ind w:firstLine="560" w:firstLineChars="200"/>
        <w:jc w:val="left"/>
        <w:rPr>
          <w:rFonts w:hint="eastAsia" w:ascii="仿宋" w:hAnsi="仿宋" w:eastAsia="仿宋" w:cs="仿宋"/>
          <w:sz w:val="28"/>
          <w:szCs w:val="28"/>
          <w:u w:val="single"/>
        </w:rPr>
      </w:pPr>
      <w:r>
        <w:rPr>
          <w:rFonts w:hint="eastAsia" w:ascii="仿宋" w:hAnsi="仿宋" w:eastAsia="仿宋" w:cs="仿宋"/>
          <w:sz w:val="28"/>
          <w:szCs w:val="28"/>
        </w:rPr>
        <w:t>职务:</w:t>
      </w:r>
    </w:p>
    <w:p>
      <w:pPr>
        <w:pStyle w:val="12"/>
        <w:spacing w:line="460" w:lineRule="exact"/>
        <w:ind w:firstLine="560" w:firstLineChars="200"/>
        <w:jc w:val="left"/>
        <w:rPr>
          <w:rFonts w:hint="eastAsia" w:ascii="仿宋" w:hAnsi="仿宋" w:eastAsia="仿宋" w:cs="仿宋"/>
          <w:kern w:val="0"/>
          <w:sz w:val="28"/>
          <w:szCs w:val="28"/>
        </w:rPr>
      </w:pPr>
      <w:r>
        <w:rPr>
          <w:rFonts w:hint="eastAsia" w:ascii="仿宋" w:hAnsi="仿宋" w:eastAsia="仿宋" w:cs="仿宋"/>
          <w:sz w:val="28"/>
          <w:szCs w:val="28"/>
        </w:rPr>
        <w:t>日期:年月日</w:t>
      </w:r>
    </w:p>
    <w:p>
      <w:pPr>
        <w:spacing w:line="52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注：请磋商供应商另准备多份（建议不少于3份）空白磋商函（加盖供应商公章），以备多轮报价用。</w:t>
      </w:r>
    </w:p>
    <w:p>
      <w:pPr>
        <w:jc w:val="center"/>
        <w:rPr>
          <w:rFonts w:hint="eastAsia" w:ascii="仿宋" w:hAnsi="仿宋" w:eastAsia="仿宋" w:cs="仿宋"/>
          <w:b/>
          <w:sz w:val="28"/>
          <w:szCs w:val="28"/>
        </w:rPr>
      </w:pPr>
    </w:p>
    <w:p>
      <w:pPr>
        <w:pStyle w:val="2"/>
        <w:ind w:firstLine="420"/>
        <w:rPr>
          <w:rFonts w:hint="eastAsia"/>
        </w:rPr>
      </w:pPr>
    </w:p>
    <w:p>
      <w:pPr>
        <w:pStyle w:val="12"/>
        <w:jc w:val="center"/>
        <w:rPr>
          <w:rFonts w:hint="eastAsia" w:ascii="仿宋" w:hAnsi="仿宋" w:eastAsia="仿宋" w:cs="宋体"/>
          <w:b/>
          <w:sz w:val="28"/>
          <w:szCs w:val="28"/>
        </w:rPr>
      </w:pPr>
      <w:bookmarkStart w:id="0" w:name="_Hlk72420214"/>
      <w:r>
        <w:rPr>
          <w:rFonts w:hint="eastAsia" w:ascii="仿宋" w:hAnsi="仿宋" w:eastAsia="仿宋" w:cs="宋体"/>
          <w:b/>
          <w:sz w:val="28"/>
          <w:szCs w:val="28"/>
        </w:rPr>
        <w:t>二、工程量清单报价</w:t>
      </w:r>
    </w:p>
    <w:bookmarkEnd w:id="0"/>
    <w:p>
      <w:pPr>
        <w:pStyle w:val="2"/>
        <w:ind w:firstLine="0" w:firstLineChars="0"/>
        <w:rPr>
          <w:rFonts w:hint="eastAsia"/>
          <w:b/>
          <w:sz w:val="28"/>
          <w:szCs w:val="28"/>
        </w:rPr>
      </w:pPr>
    </w:p>
    <w:p>
      <w:pPr>
        <w:pStyle w:val="12"/>
        <w:spacing w:line="440" w:lineRule="exact"/>
        <w:jc w:val="center"/>
        <w:rPr>
          <w:rFonts w:ascii="仿宋" w:hAnsi="仿宋" w:eastAsia="仿宋" w:cs="华文中宋"/>
          <w:b/>
          <w:sz w:val="32"/>
        </w:rPr>
      </w:pPr>
    </w:p>
    <w:p>
      <w:pPr>
        <w:pStyle w:val="12"/>
        <w:spacing w:line="440" w:lineRule="exact"/>
        <w:jc w:val="center"/>
        <w:rPr>
          <w:rFonts w:ascii="仿宋" w:hAnsi="仿宋" w:eastAsia="仿宋" w:cs="华文中宋"/>
          <w:b/>
          <w:sz w:val="32"/>
        </w:rPr>
      </w:pPr>
    </w:p>
    <w:p>
      <w:pPr>
        <w:pStyle w:val="12"/>
        <w:spacing w:line="440" w:lineRule="exact"/>
        <w:jc w:val="center"/>
        <w:rPr>
          <w:rFonts w:ascii="仿宋" w:hAnsi="仿宋" w:eastAsia="仿宋" w:cs="华文中宋"/>
          <w:b/>
          <w:sz w:val="32"/>
        </w:rPr>
      </w:pPr>
    </w:p>
    <w:p>
      <w:pPr>
        <w:pStyle w:val="12"/>
        <w:spacing w:line="440" w:lineRule="exact"/>
        <w:jc w:val="center"/>
        <w:rPr>
          <w:rFonts w:ascii="仿宋" w:hAnsi="仿宋" w:eastAsia="仿宋" w:cs="华文中宋"/>
          <w:b/>
          <w:sz w:val="32"/>
        </w:rPr>
      </w:pPr>
    </w:p>
    <w:p>
      <w:pPr>
        <w:pStyle w:val="12"/>
        <w:spacing w:line="440" w:lineRule="exact"/>
        <w:jc w:val="center"/>
        <w:rPr>
          <w:rFonts w:ascii="仿宋" w:hAnsi="仿宋" w:eastAsia="仿宋" w:cs="华文中宋"/>
          <w:b/>
          <w:sz w:val="32"/>
        </w:rPr>
      </w:pPr>
    </w:p>
    <w:p>
      <w:pPr>
        <w:pStyle w:val="12"/>
        <w:spacing w:line="440" w:lineRule="exact"/>
        <w:jc w:val="center"/>
        <w:rPr>
          <w:rFonts w:ascii="仿宋" w:hAnsi="仿宋" w:eastAsia="仿宋" w:cs="华文中宋"/>
          <w:b/>
          <w:sz w:val="32"/>
        </w:rPr>
      </w:pPr>
    </w:p>
    <w:p>
      <w:pPr>
        <w:pStyle w:val="12"/>
        <w:spacing w:line="440" w:lineRule="exact"/>
        <w:jc w:val="center"/>
        <w:rPr>
          <w:rFonts w:ascii="仿宋" w:hAnsi="仿宋" w:eastAsia="仿宋" w:cs="华文中宋"/>
          <w:b/>
          <w:sz w:val="32"/>
        </w:rPr>
      </w:pPr>
    </w:p>
    <w:p>
      <w:pPr>
        <w:pStyle w:val="12"/>
        <w:spacing w:line="440" w:lineRule="exact"/>
        <w:jc w:val="center"/>
        <w:rPr>
          <w:rFonts w:ascii="仿宋" w:hAnsi="仿宋" w:eastAsia="仿宋" w:cs="华文中宋"/>
          <w:b/>
          <w:sz w:val="32"/>
        </w:rPr>
      </w:pPr>
    </w:p>
    <w:p>
      <w:pPr>
        <w:pStyle w:val="12"/>
        <w:spacing w:line="440" w:lineRule="exact"/>
        <w:jc w:val="center"/>
        <w:rPr>
          <w:rFonts w:ascii="仿宋" w:hAnsi="仿宋" w:eastAsia="仿宋" w:cs="华文中宋"/>
          <w:b/>
          <w:sz w:val="32"/>
        </w:rPr>
      </w:pPr>
    </w:p>
    <w:p>
      <w:pPr>
        <w:pStyle w:val="12"/>
        <w:spacing w:line="440" w:lineRule="exact"/>
        <w:jc w:val="center"/>
        <w:rPr>
          <w:rFonts w:ascii="仿宋" w:hAnsi="仿宋" w:eastAsia="仿宋" w:cs="华文中宋"/>
          <w:b/>
          <w:sz w:val="32"/>
        </w:rPr>
      </w:pPr>
    </w:p>
    <w:p>
      <w:pPr>
        <w:pStyle w:val="12"/>
        <w:spacing w:line="440" w:lineRule="exact"/>
        <w:jc w:val="center"/>
        <w:rPr>
          <w:rFonts w:ascii="仿宋" w:hAnsi="仿宋" w:eastAsia="仿宋" w:cs="华文中宋"/>
          <w:b/>
          <w:sz w:val="32"/>
        </w:rPr>
      </w:pPr>
    </w:p>
    <w:p>
      <w:pPr>
        <w:pStyle w:val="12"/>
        <w:spacing w:line="440" w:lineRule="exact"/>
        <w:jc w:val="center"/>
        <w:rPr>
          <w:rFonts w:ascii="仿宋" w:hAnsi="仿宋" w:eastAsia="仿宋" w:cs="华文中宋"/>
          <w:b/>
          <w:sz w:val="32"/>
        </w:rPr>
      </w:pPr>
    </w:p>
    <w:p>
      <w:pPr>
        <w:pStyle w:val="12"/>
        <w:spacing w:line="440" w:lineRule="exact"/>
        <w:jc w:val="center"/>
        <w:rPr>
          <w:rFonts w:ascii="仿宋" w:hAnsi="仿宋" w:eastAsia="仿宋" w:cs="华文中宋"/>
          <w:b/>
          <w:sz w:val="32"/>
        </w:rPr>
      </w:pPr>
    </w:p>
    <w:p>
      <w:pPr>
        <w:pStyle w:val="12"/>
        <w:spacing w:line="440" w:lineRule="exact"/>
        <w:jc w:val="center"/>
        <w:rPr>
          <w:rFonts w:ascii="仿宋" w:hAnsi="仿宋" w:eastAsia="仿宋" w:cs="华文中宋"/>
          <w:b/>
          <w:sz w:val="32"/>
        </w:rPr>
      </w:pPr>
    </w:p>
    <w:p>
      <w:pPr>
        <w:pStyle w:val="12"/>
        <w:spacing w:line="440" w:lineRule="exact"/>
        <w:jc w:val="center"/>
        <w:rPr>
          <w:rFonts w:ascii="仿宋" w:hAnsi="仿宋" w:eastAsia="仿宋" w:cs="华文中宋"/>
          <w:b/>
          <w:sz w:val="32"/>
        </w:rPr>
      </w:pPr>
    </w:p>
    <w:p>
      <w:pPr>
        <w:pStyle w:val="12"/>
        <w:spacing w:line="440" w:lineRule="exact"/>
        <w:jc w:val="center"/>
        <w:rPr>
          <w:rFonts w:ascii="仿宋" w:hAnsi="仿宋" w:eastAsia="仿宋" w:cs="华文中宋"/>
          <w:b/>
          <w:sz w:val="32"/>
        </w:rPr>
      </w:pPr>
    </w:p>
    <w:p>
      <w:pPr>
        <w:pStyle w:val="12"/>
        <w:spacing w:line="440" w:lineRule="exact"/>
        <w:jc w:val="center"/>
        <w:rPr>
          <w:rFonts w:ascii="仿宋" w:hAnsi="仿宋" w:eastAsia="仿宋" w:cs="华文中宋"/>
          <w:b/>
          <w:sz w:val="32"/>
        </w:rPr>
      </w:pPr>
    </w:p>
    <w:p>
      <w:pPr>
        <w:pStyle w:val="12"/>
        <w:spacing w:line="440" w:lineRule="exact"/>
        <w:jc w:val="center"/>
        <w:rPr>
          <w:rFonts w:ascii="仿宋" w:hAnsi="仿宋" w:eastAsia="仿宋" w:cs="华文中宋"/>
          <w:b/>
          <w:sz w:val="32"/>
        </w:rPr>
      </w:pPr>
    </w:p>
    <w:p>
      <w:pPr>
        <w:pStyle w:val="12"/>
        <w:spacing w:line="440" w:lineRule="exact"/>
        <w:jc w:val="center"/>
        <w:rPr>
          <w:rFonts w:ascii="仿宋" w:hAnsi="仿宋" w:eastAsia="仿宋" w:cs="华文中宋"/>
          <w:b/>
          <w:sz w:val="32"/>
        </w:rPr>
      </w:pPr>
    </w:p>
    <w:p>
      <w:pPr>
        <w:pStyle w:val="12"/>
        <w:spacing w:line="440" w:lineRule="exact"/>
        <w:jc w:val="center"/>
        <w:rPr>
          <w:rFonts w:ascii="仿宋" w:hAnsi="仿宋" w:eastAsia="仿宋" w:cs="华文中宋"/>
          <w:b/>
          <w:sz w:val="32"/>
        </w:rPr>
      </w:pPr>
    </w:p>
    <w:p>
      <w:pPr>
        <w:pStyle w:val="12"/>
        <w:spacing w:line="440" w:lineRule="exact"/>
        <w:jc w:val="center"/>
        <w:rPr>
          <w:rFonts w:ascii="仿宋" w:hAnsi="仿宋" w:eastAsia="仿宋" w:cs="华文中宋"/>
          <w:b/>
          <w:sz w:val="32"/>
        </w:rPr>
      </w:pPr>
    </w:p>
    <w:p>
      <w:pPr>
        <w:pStyle w:val="12"/>
        <w:spacing w:line="440" w:lineRule="exact"/>
        <w:jc w:val="center"/>
        <w:rPr>
          <w:rFonts w:ascii="仿宋" w:hAnsi="仿宋" w:eastAsia="仿宋" w:cs="华文中宋"/>
          <w:b/>
          <w:sz w:val="32"/>
        </w:rPr>
      </w:pPr>
    </w:p>
    <w:p>
      <w:pPr>
        <w:pStyle w:val="12"/>
        <w:spacing w:line="440" w:lineRule="exact"/>
        <w:jc w:val="center"/>
        <w:rPr>
          <w:rFonts w:ascii="仿宋" w:hAnsi="仿宋" w:eastAsia="仿宋" w:cs="华文中宋"/>
          <w:b/>
          <w:sz w:val="32"/>
        </w:rPr>
      </w:pPr>
    </w:p>
    <w:p>
      <w:pPr>
        <w:pStyle w:val="12"/>
        <w:spacing w:line="440" w:lineRule="exact"/>
        <w:jc w:val="center"/>
        <w:rPr>
          <w:rFonts w:hint="eastAsia" w:ascii="仿宋" w:hAnsi="仿宋" w:eastAsia="仿宋" w:cs="华文中宋"/>
          <w:b/>
          <w:sz w:val="32"/>
        </w:rPr>
      </w:pPr>
    </w:p>
    <w:p>
      <w:pPr>
        <w:pStyle w:val="12"/>
        <w:spacing w:line="440" w:lineRule="exact"/>
        <w:jc w:val="center"/>
        <w:rPr>
          <w:rFonts w:ascii="仿宋" w:hAnsi="仿宋" w:eastAsia="仿宋" w:cs="华文中宋"/>
          <w:b/>
          <w:sz w:val="32"/>
        </w:rPr>
      </w:pPr>
    </w:p>
    <w:p>
      <w:pPr>
        <w:pStyle w:val="12"/>
        <w:spacing w:line="440" w:lineRule="exact"/>
        <w:rPr>
          <w:rFonts w:hint="eastAsia" w:ascii="仿宋" w:hAnsi="仿宋" w:eastAsia="仿宋" w:cs="华文中宋"/>
          <w:b/>
          <w:sz w:val="32"/>
        </w:rPr>
        <w:sectPr>
          <w:footerReference r:id="rId5" w:type="default"/>
          <w:pgSz w:w="11906" w:h="16838"/>
          <w:pgMar w:top="1134" w:right="1043" w:bottom="1134" w:left="1043" w:header="851" w:footer="992" w:gutter="0"/>
          <w:pgNumType w:start="1"/>
          <w:cols w:space="720" w:num="1"/>
          <w:docGrid w:type="lines" w:linePitch="312" w:charSpace="0"/>
        </w:sectPr>
      </w:pPr>
    </w:p>
    <w:p>
      <w:pPr>
        <w:pStyle w:val="12"/>
        <w:jc w:val="center"/>
        <w:rPr>
          <w:rFonts w:hint="eastAsia" w:ascii="仿宋" w:hAnsi="仿宋" w:eastAsia="仿宋" w:cs="宋体"/>
          <w:b/>
          <w:sz w:val="28"/>
          <w:szCs w:val="28"/>
        </w:rPr>
      </w:pPr>
      <w:r>
        <w:rPr>
          <w:rFonts w:hint="eastAsia" w:ascii="仿宋" w:hAnsi="仿宋" w:eastAsia="仿宋" w:cs="宋体"/>
          <w:b/>
          <w:sz w:val="28"/>
          <w:szCs w:val="28"/>
        </w:rPr>
        <w:t>三</w:t>
      </w:r>
      <w:r>
        <w:rPr>
          <w:rFonts w:ascii="仿宋" w:hAnsi="仿宋" w:eastAsia="仿宋" w:cs="宋体"/>
          <w:b/>
          <w:sz w:val="28"/>
          <w:szCs w:val="28"/>
        </w:rPr>
        <w:t>、</w:t>
      </w:r>
      <w:r>
        <w:rPr>
          <w:rFonts w:hint="eastAsia" w:ascii="仿宋" w:hAnsi="仿宋" w:eastAsia="仿宋" w:cs="宋体"/>
          <w:b/>
          <w:sz w:val="28"/>
          <w:szCs w:val="28"/>
        </w:rPr>
        <w:t>资质审查时投标人必须提供的资格证明文件</w:t>
      </w:r>
    </w:p>
    <w:p>
      <w:pPr>
        <w:spacing w:line="520" w:lineRule="exact"/>
        <w:ind w:firstLine="560" w:firstLineChars="200"/>
        <w:rPr>
          <w:rFonts w:hint="eastAsia" w:ascii="仿宋" w:hAnsi="仿宋" w:eastAsia="仿宋" w:cs="宋体"/>
          <w:sz w:val="28"/>
          <w:szCs w:val="28"/>
        </w:rPr>
      </w:pPr>
      <w:r>
        <w:rPr>
          <w:rFonts w:hint="eastAsia" w:ascii="仿宋" w:hAnsi="仿宋" w:eastAsia="仿宋" w:cs="宋体"/>
          <w:sz w:val="28"/>
          <w:szCs w:val="28"/>
        </w:rPr>
        <w:t>1、投标人提供下列材料之一:</w:t>
      </w:r>
    </w:p>
    <w:p>
      <w:pPr>
        <w:spacing w:line="520" w:lineRule="exact"/>
        <w:ind w:firstLine="700" w:firstLineChars="250"/>
        <w:rPr>
          <w:rFonts w:hint="eastAsia" w:ascii="仿宋" w:hAnsi="仿宋" w:eastAsia="仿宋" w:cs="宋体"/>
          <w:sz w:val="28"/>
          <w:szCs w:val="28"/>
        </w:rPr>
      </w:pPr>
      <w:r>
        <w:rPr>
          <w:rFonts w:hint="eastAsia" w:ascii="仿宋" w:hAnsi="仿宋" w:eastAsia="仿宋" w:cs="宋体"/>
          <w:sz w:val="28"/>
          <w:szCs w:val="28"/>
        </w:rPr>
        <w:t>1.1投标人提供法定代表人资格证</w:t>
      </w:r>
      <w:r>
        <w:rPr>
          <w:rFonts w:hint="eastAsia" w:ascii="仿宋" w:hAnsi="仿宋" w:eastAsia="仿宋" w:cs="宋体"/>
          <w:bCs/>
          <w:sz w:val="28"/>
          <w:szCs w:val="28"/>
        </w:rPr>
        <w:t>明</w:t>
      </w:r>
      <w:r>
        <w:rPr>
          <w:rFonts w:hint="eastAsia" w:ascii="仿宋" w:hAnsi="仿宋" w:eastAsia="仿宋" w:cs="宋体"/>
          <w:sz w:val="28"/>
          <w:szCs w:val="28"/>
        </w:rPr>
        <w:t>（原件、必须提供，格式按照示范格式一要求）和法定代表人</w:t>
      </w:r>
      <w:r>
        <w:rPr>
          <w:rFonts w:hint="eastAsia" w:ascii="仿宋" w:hAnsi="仿宋" w:eastAsia="仿宋" w:cs="宋体"/>
          <w:bCs/>
          <w:sz w:val="28"/>
          <w:szCs w:val="28"/>
        </w:rPr>
        <w:t>（身份证复印件并加盖</w:t>
      </w:r>
      <w:r>
        <w:rPr>
          <w:rFonts w:hint="eastAsia" w:ascii="仿宋" w:hAnsi="仿宋" w:eastAsia="仿宋" w:cs="宋体"/>
          <w:sz w:val="28"/>
          <w:szCs w:val="28"/>
        </w:rPr>
        <w:t>投标人</w:t>
      </w:r>
      <w:r>
        <w:rPr>
          <w:rFonts w:hint="eastAsia" w:ascii="仿宋" w:hAnsi="仿宋" w:eastAsia="仿宋" w:cs="宋体"/>
          <w:bCs/>
          <w:sz w:val="28"/>
          <w:szCs w:val="28"/>
        </w:rPr>
        <w:t>公章装订标书中，原件备查）</w:t>
      </w:r>
      <w:r>
        <w:rPr>
          <w:rFonts w:hint="eastAsia" w:ascii="仿宋" w:hAnsi="仿宋" w:eastAsia="仿宋" w:cs="宋体"/>
          <w:sz w:val="28"/>
          <w:szCs w:val="28"/>
        </w:rPr>
        <w:t>；</w:t>
      </w:r>
    </w:p>
    <w:p>
      <w:pPr>
        <w:spacing w:line="520" w:lineRule="exact"/>
        <w:ind w:firstLine="700" w:firstLineChars="250"/>
        <w:rPr>
          <w:rFonts w:hint="eastAsia" w:ascii="仿宋" w:hAnsi="仿宋" w:eastAsia="仿宋" w:cs="宋体"/>
          <w:sz w:val="28"/>
          <w:szCs w:val="28"/>
        </w:rPr>
      </w:pPr>
      <w:r>
        <w:rPr>
          <w:rFonts w:hint="eastAsia" w:ascii="仿宋" w:hAnsi="仿宋" w:eastAsia="仿宋" w:cs="宋体"/>
          <w:sz w:val="28"/>
          <w:szCs w:val="28"/>
        </w:rPr>
        <w:t>1.2投标人提供授权委托书（原件、必须提供，格式按照示范格式二要求）和</w:t>
      </w:r>
      <w:r>
        <w:rPr>
          <w:rFonts w:hint="eastAsia" w:ascii="仿宋" w:hAnsi="仿宋" w:eastAsia="仿宋" w:cs="宋体"/>
          <w:bCs/>
          <w:sz w:val="28"/>
          <w:szCs w:val="28"/>
        </w:rPr>
        <w:t>受托人身份证（加盖</w:t>
      </w:r>
      <w:r>
        <w:rPr>
          <w:rFonts w:hint="eastAsia" w:ascii="仿宋" w:hAnsi="仿宋" w:eastAsia="仿宋" w:cs="宋体"/>
          <w:sz w:val="28"/>
          <w:szCs w:val="28"/>
        </w:rPr>
        <w:t>投标人</w:t>
      </w:r>
      <w:r>
        <w:rPr>
          <w:rFonts w:hint="eastAsia" w:ascii="仿宋" w:hAnsi="仿宋" w:eastAsia="仿宋" w:cs="宋体"/>
          <w:bCs/>
          <w:sz w:val="28"/>
          <w:szCs w:val="28"/>
        </w:rPr>
        <w:t>公章装订标书中，原件备查）</w:t>
      </w:r>
      <w:r>
        <w:rPr>
          <w:rFonts w:hint="eastAsia" w:ascii="仿宋" w:hAnsi="仿宋" w:eastAsia="仿宋" w:cs="宋体"/>
          <w:sz w:val="28"/>
          <w:szCs w:val="28"/>
        </w:rPr>
        <w:t>。</w:t>
      </w:r>
    </w:p>
    <w:p>
      <w:pPr>
        <w:spacing w:line="480" w:lineRule="exact"/>
        <w:ind w:firstLine="560" w:firstLineChars="200"/>
        <w:rPr>
          <w:rFonts w:ascii="仿宋" w:hAnsi="仿宋" w:eastAsia="仿宋" w:cs="宋体"/>
          <w:sz w:val="28"/>
          <w:szCs w:val="28"/>
        </w:rPr>
      </w:pPr>
      <w:r>
        <w:rPr>
          <w:rFonts w:hint="eastAsia" w:ascii="仿宋" w:hAnsi="仿宋" w:eastAsia="仿宋" w:cs="宋体"/>
          <w:sz w:val="28"/>
          <w:szCs w:val="28"/>
        </w:rPr>
        <w:t>2、投标人提供有效期内营业执照、税务登记证、组织机构代码证或统一信用代码的营业执照；</w:t>
      </w:r>
    </w:p>
    <w:p>
      <w:pPr>
        <w:autoSpaceDE w:val="0"/>
        <w:autoSpaceDN w:val="0"/>
        <w:adjustRightInd w:val="0"/>
        <w:spacing w:line="480" w:lineRule="exact"/>
        <w:ind w:firstLine="560" w:firstLineChars="200"/>
        <w:rPr>
          <w:rFonts w:ascii="仿宋" w:hAnsi="仿宋" w:eastAsia="仿宋" w:cs="宋体"/>
          <w:color w:val="000000"/>
          <w:sz w:val="28"/>
          <w:szCs w:val="28"/>
        </w:rPr>
      </w:pPr>
      <w:r>
        <w:rPr>
          <w:rFonts w:ascii="仿宋" w:hAnsi="仿宋" w:eastAsia="仿宋" w:cs="宋体"/>
          <w:color w:val="000000"/>
          <w:sz w:val="28"/>
          <w:szCs w:val="28"/>
        </w:rPr>
        <w:t>3</w:t>
      </w:r>
      <w:r>
        <w:rPr>
          <w:rFonts w:hint="eastAsia" w:ascii="仿宋" w:hAnsi="仿宋" w:eastAsia="仿宋" w:cs="宋体"/>
          <w:color w:val="000000"/>
          <w:sz w:val="28"/>
          <w:szCs w:val="28"/>
        </w:rPr>
        <w:t xml:space="preserve">、磋商供应商资质类别和等级：具有钢结构工程专业承包叁级及以上资质； </w:t>
      </w:r>
    </w:p>
    <w:p>
      <w:pPr>
        <w:autoSpaceDE w:val="0"/>
        <w:autoSpaceDN w:val="0"/>
        <w:adjustRightInd w:val="0"/>
        <w:spacing w:line="480" w:lineRule="exact"/>
        <w:ind w:firstLine="560" w:firstLineChars="200"/>
        <w:rPr>
          <w:rFonts w:ascii="仿宋" w:hAnsi="仿宋" w:eastAsia="仿宋" w:cs="宋体"/>
          <w:color w:val="000000"/>
          <w:sz w:val="28"/>
          <w:szCs w:val="28"/>
        </w:rPr>
      </w:pPr>
      <w:r>
        <w:rPr>
          <w:rFonts w:ascii="仿宋" w:hAnsi="仿宋" w:eastAsia="仿宋" w:cs="宋体"/>
          <w:color w:val="000000"/>
          <w:sz w:val="28"/>
          <w:szCs w:val="28"/>
        </w:rPr>
        <w:t>4</w:t>
      </w:r>
      <w:r>
        <w:rPr>
          <w:rFonts w:hint="eastAsia" w:ascii="仿宋" w:hAnsi="仿宋" w:eastAsia="仿宋" w:cs="宋体"/>
          <w:color w:val="000000"/>
          <w:sz w:val="28"/>
          <w:szCs w:val="28"/>
        </w:rPr>
        <w:t>、投标人拟派项目负责人须具备建筑工程贰级及以上注册建造师执业资格，同时取得安全生产考核合格证B类证书（有效期内）</w:t>
      </w:r>
    </w:p>
    <w:p>
      <w:pPr>
        <w:autoSpaceDE w:val="0"/>
        <w:autoSpaceDN w:val="0"/>
        <w:adjustRightInd w:val="0"/>
        <w:spacing w:line="480" w:lineRule="exact"/>
        <w:ind w:firstLine="560" w:firstLineChars="200"/>
        <w:rPr>
          <w:rFonts w:hint="eastAsia" w:ascii="仿宋" w:hAnsi="仿宋" w:eastAsia="仿宋" w:cs="宋体"/>
          <w:color w:val="000000"/>
          <w:sz w:val="28"/>
          <w:szCs w:val="28"/>
        </w:rPr>
      </w:pPr>
      <w:r>
        <w:rPr>
          <w:rFonts w:hint="eastAsia" w:ascii="仿宋" w:hAnsi="仿宋" w:eastAsia="仿宋" w:cs="宋体"/>
          <w:color w:val="000000"/>
          <w:sz w:val="28"/>
          <w:szCs w:val="28"/>
        </w:rPr>
        <w:t>5、拟派项目负责人必须是本单位签定劳动合同的正式员工，需提供本单位为其缴纳由社保部门出具的2022年</w:t>
      </w:r>
      <w:r>
        <w:rPr>
          <w:rFonts w:ascii="仿宋" w:hAnsi="仿宋" w:eastAsia="仿宋" w:cs="宋体"/>
          <w:color w:val="000000"/>
          <w:sz w:val="28"/>
          <w:szCs w:val="28"/>
        </w:rPr>
        <w:t>6</w:t>
      </w:r>
      <w:r>
        <w:rPr>
          <w:rFonts w:hint="eastAsia" w:ascii="仿宋" w:hAnsi="仿宋" w:eastAsia="仿宋" w:cs="宋体"/>
          <w:color w:val="000000"/>
          <w:sz w:val="28"/>
          <w:szCs w:val="28"/>
        </w:rPr>
        <w:t>月1日以来任意连续</w:t>
      </w:r>
      <w:r>
        <w:rPr>
          <w:rFonts w:ascii="仿宋" w:hAnsi="仿宋" w:eastAsia="仿宋" w:cs="宋体"/>
          <w:color w:val="000000"/>
          <w:sz w:val="28"/>
          <w:szCs w:val="28"/>
        </w:rPr>
        <w:t>3</w:t>
      </w:r>
      <w:r>
        <w:rPr>
          <w:rFonts w:hint="eastAsia" w:ascii="仿宋" w:hAnsi="仿宋" w:eastAsia="仿宋" w:cs="宋体"/>
          <w:color w:val="000000"/>
          <w:sz w:val="28"/>
          <w:szCs w:val="28"/>
        </w:rPr>
        <w:t>个月或以上养老保险缴费证明。</w:t>
      </w:r>
    </w:p>
    <w:p>
      <w:pPr>
        <w:autoSpaceDE w:val="0"/>
        <w:autoSpaceDN w:val="0"/>
        <w:adjustRightInd w:val="0"/>
        <w:spacing w:line="480" w:lineRule="exact"/>
        <w:ind w:firstLine="560" w:firstLineChars="200"/>
        <w:rPr>
          <w:rFonts w:hint="eastAsia" w:ascii="仿宋" w:hAnsi="仿宋" w:eastAsia="仿宋" w:cs="宋体"/>
          <w:color w:val="000000"/>
          <w:sz w:val="28"/>
          <w:szCs w:val="28"/>
        </w:rPr>
      </w:pPr>
      <w:r>
        <w:rPr>
          <w:rFonts w:ascii="仿宋" w:hAnsi="仿宋" w:eastAsia="仿宋" w:cs="宋体"/>
          <w:color w:val="000000"/>
          <w:sz w:val="28"/>
          <w:szCs w:val="28"/>
        </w:rPr>
        <w:t>6</w:t>
      </w:r>
      <w:r>
        <w:rPr>
          <w:rFonts w:hint="eastAsia" w:ascii="仿宋" w:hAnsi="仿宋" w:eastAsia="仿宋" w:cs="宋体"/>
          <w:color w:val="000000"/>
          <w:sz w:val="28"/>
          <w:szCs w:val="28"/>
        </w:rPr>
        <w:t>、投标人需具备有效期内的企业安全生产许可证。</w:t>
      </w:r>
    </w:p>
    <w:p>
      <w:pPr>
        <w:spacing w:line="480" w:lineRule="exact"/>
        <w:ind w:firstLine="560" w:firstLineChars="200"/>
        <w:rPr>
          <w:rFonts w:hint="eastAsia" w:ascii="仿宋" w:hAnsi="仿宋" w:eastAsia="仿宋" w:cs="宋体"/>
          <w:color w:val="000000"/>
          <w:sz w:val="28"/>
          <w:szCs w:val="28"/>
        </w:rPr>
      </w:pPr>
      <w:r>
        <w:rPr>
          <w:rFonts w:ascii="仿宋" w:hAnsi="仿宋" w:eastAsia="仿宋" w:cs="宋体"/>
          <w:color w:val="000000"/>
          <w:sz w:val="28"/>
          <w:szCs w:val="28"/>
        </w:rPr>
        <w:t>7</w:t>
      </w:r>
      <w:r>
        <w:rPr>
          <w:rFonts w:hint="eastAsia" w:ascii="仿宋" w:hAnsi="仿宋" w:eastAsia="仿宋" w:cs="宋体"/>
          <w:color w:val="000000"/>
          <w:sz w:val="28"/>
          <w:szCs w:val="28"/>
        </w:rPr>
        <w:t>、拒绝符合下述条件的投标人参加本次采购活动</w:t>
      </w:r>
    </w:p>
    <w:p>
      <w:pPr>
        <w:autoSpaceDE w:val="0"/>
        <w:autoSpaceDN w:val="0"/>
        <w:adjustRightInd w:val="0"/>
        <w:spacing w:line="480" w:lineRule="exact"/>
        <w:ind w:firstLine="560" w:firstLineChars="200"/>
        <w:rPr>
          <w:rFonts w:hint="eastAsia" w:ascii="仿宋" w:hAnsi="仿宋" w:eastAsia="仿宋" w:cs="宋体"/>
          <w:color w:val="000000"/>
          <w:sz w:val="28"/>
          <w:szCs w:val="28"/>
        </w:rPr>
      </w:pPr>
      <w:r>
        <w:rPr>
          <w:rFonts w:ascii="仿宋" w:hAnsi="仿宋" w:eastAsia="仿宋" w:cs="宋体"/>
          <w:color w:val="000000"/>
          <w:sz w:val="28"/>
          <w:szCs w:val="28"/>
        </w:rPr>
        <w:t>7</w:t>
      </w:r>
      <w:r>
        <w:rPr>
          <w:rFonts w:hint="eastAsia" w:ascii="仿宋" w:hAnsi="仿宋" w:eastAsia="仿宋" w:cs="宋体"/>
          <w:color w:val="000000"/>
          <w:sz w:val="28"/>
          <w:szCs w:val="28"/>
        </w:rPr>
        <w:t>.1</w:t>
      </w:r>
      <w:r>
        <w:rPr>
          <w:rFonts w:ascii="仿宋" w:hAnsi="仿宋" w:eastAsia="仿宋" w:cs="宋体"/>
          <w:color w:val="000000"/>
          <w:sz w:val="28"/>
          <w:szCs w:val="28"/>
        </w:rPr>
        <w:t xml:space="preserve"> </w:t>
      </w:r>
      <w:r>
        <w:rPr>
          <w:rFonts w:hint="eastAsia" w:ascii="仿宋" w:hAnsi="仿宋" w:eastAsia="仿宋" w:cs="宋体"/>
          <w:color w:val="000000"/>
          <w:sz w:val="28"/>
          <w:szCs w:val="28"/>
        </w:rPr>
        <w:t>投标人单位负责人为同一人或者存在直接控股、管理关系的不同投标人，不得同时参加同一合同项下的政府采购活动（提供承诺书）；</w:t>
      </w:r>
    </w:p>
    <w:p>
      <w:pPr>
        <w:autoSpaceDE w:val="0"/>
        <w:autoSpaceDN w:val="0"/>
        <w:adjustRightInd w:val="0"/>
        <w:spacing w:line="480" w:lineRule="exact"/>
        <w:rPr>
          <w:rFonts w:hint="eastAsia" w:ascii="仿宋" w:hAnsi="仿宋" w:eastAsia="仿宋" w:cs="宋体"/>
          <w:color w:val="000000"/>
          <w:sz w:val="28"/>
          <w:szCs w:val="28"/>
        </w:rPr>
      </w:pPr>
      <w:r>
        <w:rPr>
          <w:rFonts w:hint="eastAsia" w:ascii="仿宋" w:hAnsi="仿宋" w:eastAsia="仿宋" w:cs="宋体"/>
          <w:color w:val="000000"/>
          <w:sz w:val="28"/>
          <w:szCs w:val="28"/>
        </w:rPr>
        <w:t xml:space="preserve">    </w:t>
      </w:r>
      <w:r>
        <w:rPr>
          <w:rFonts w:ascii="仿宋" w:hAnsi="仿宋" w:eastAsia="仿宋" w:cs="宋体"/>
          <w:color w:val="000000"/>
          <w:sz w:val="28"/>
          <w:szCs w:val="28"/>
        </w:rPr>
        <w:t>7</w:t>
      </w:r>
      <w:r>
        <w:rPr>
          <w:rFonts w:hint="eastAsia" w:ascii="仿宋" w:hAnsi="仿宋" w:eastAsia="仿宋" w:cs="宋体"/>
          <w:color w:val="000000"/>
          <w:sz w:val="28"/>
          <w:szCs w:val="28"/>
        </w:rPr>
        <w:t>.2</w:t>
      </w:r>
      <w:r>
        <w:rPr>
          <w:rFonts w:ascii="仿宋" w:hAnsi="仿宋" w:eastAsia="仿宋" w:cs="宋体"/>
          <w:color w:val="000000"/>
          <w:sz w:val="28"/>
          <w:szCs w:val="28"/>
        </w:rPr>
        <w:t xml:space="preserve"> </w:t>
      </w:r>
      <w:r>
        <w:rPr>
          <w:rFonts w:hint="eastAsia" w:ascii="仿宋" w:hAnsi="仿宋" w:eastAsia="仿宋" w:cs="宋体"/>
          <w:color w:val="000000"/>
          <w:sz w:val="28"/>
          <w:szCs w:val="28"/>
        </w:rPr>
        <w:t>凡为采购项目提供整体设计、规范编制或者项目管理、监理、检测等服务的投标人，不得再参加本项目的其他采购活动（提供承诺书）；</w:t>
      </w:r>
    </w:p>
    <w:p>
      <w:pPr>
        <w:autoSpaceDE w:val="0"/>
        <w:autoSpaceDN w:val="0"/>
        <w:adjustRightInd w:val="0"/>
        <w:spacing w:line="480" w:lineRule="exact"/>
        <w:ind w:firstLine="560" w:firstLineChars="200"/>
        <w:rPr>
          <w:rFonts w:ascii="仿宋" w:hAnsi="仿宋" w:eastAsia="仿宋" w:cs="宋体"/>
          <w:color w:val="000000"/>
          <w:sz w:val="28"/>
          <w:szCs w:val="28"/>
        </w:rPr>
      </w:pPr>
      <w:r>
        <w:rPr>
          <w:rFonts w:ascii="仿宋" w:hAnsi="仿宋" w:eastAsia="仿宋" w:cs="宋体"/>
          <w:color w:val="000000"/>
          <w:sz w:val="28"/>
          <w:szCs w:val="28"/>
        </w:rPr>
        <w:t>7</w:t>
      </w:r>
      <w:r>
        <w:rPr>
          <w:rFonts w:hint="eastAsia" w:ascii="仿宋" w:hAnsi="仿宋" w:eastAsia="仿宋" w:cs="宋体"/>
          <w:color w:val="000000"/>
          <w:sz w:val="28"/>
          <w:szCs w:val="28"/>
        </w:rPr>
        <w:t>.3</w:t>
      </w:r>
      <w:r>
        <w:rPr>
          <w:rFonts w:ascii="仿宋" w:hAnsi="仿宋" w:eastAsia="仿宋" w:cs="宋体"/>
          <w:color w:val="000000"/>
          <w:sz w:val="28"/>
          <w:szCs w:val="28"/>
        </w:rPr>
        <w:t xml:space="preserve"> </w:t>
      </w:r>
      <w:r>
        <w:rPr>
          <w:rFonts w:hint="eastAsia" w:ascii="仿宋" w:hAnsi="仿宋" w:eastAsia="仿宋" w:cs="宋体"/>
          <w:color w:val="000000"/>
          <w:sz w:val="28"/>
          <w:szCs w:val="28"/>
        </w:rPr>
        <w:t>投标人磋商截止时间之前，被“信用中国”网站（</w:t>
      </w:r>
      <w:r>
        <w:rPr>
          <w:rFonts w:hint="eastAsia" w:ascii="仿宋" w:hAnsi="仿宋" w:eastAsia="仿宋" w:cs="宋体"/>
          <w:color w:val="000000"/>
          <w:sz w:val="28"/>
          <w:szCs w:val="28"/>
        </w:rPr>
        <w:fldChar w:fldCharType="begin"/>
      </w:r>
      <w:r>
        <w:rPr>
          <w:rFonts w:hint="eastAsia" w:ascii="仿宋" w:hAnsi="仿宋" w:eastAsia="仿宋" w:cs="宋体"/>
          <w:color w:val="000000"/>
          <w:sz w:val="28"/>
          <w:szCs w:val="28"/>
        </w:rPr>
        <w:instrText xml:space="preserve"> HYPERLINK "http://www.creditchina.gov.cn" </w:instrText>
      </w:r>
      <w:r>
        <w:rPr>
          <w:rFonts w:hint="eastAsia" w:ascii="仿宋" w:hAnsi="仿宋" w:eastAsia="仿宋" w:cs="宋体"/>
          <w:color w:val="000000"/>
          <w:sz w:val="28"/>
          <w:szCs w:val="28"/>
        </w:rPr>
        <w:fldChar w:fldCharType="separate"/>
      </w:r>
      <w:r>
        <w:rPr>
          <w:rFonts w:hint="eastAsia" w:ascii="仿宋" w:hAnsi="仿宋" w:eastAsia="仿宋" w:cs="宋体"/>
          <w:color w:val="000000"/>
          <w:sz w:val="28"/>
          <w:szCs w:val="28"/>
        </w:rPr>
        <w:t>www.creditchina.gov.cn</w:t>
      </w:r>
      <w:r>
        <w:rPr>
          <w:rFonts w:hint="eastAsia" w:ascii="仿宋" w:hAnsi="仿宋" w:eastAsia="仿宋" w:cs="宋体"/>
          <w:color w:val="000000"/>
          <w:sz w:val="28"/>
          <w:szCs w:val="28"/>
        </w:rPr>
        <w:fldChar w:fldCharType="end"/>
      </w:r>
      <w:r>
        <w:rPr>
          <w:rFonts w:hint="eastAsia" w:ascii="仿宋" w:hAnsi="仿宋" w:eastAsia="仿宋" w:cs="宋体"/>
          <w:color w:val="000000"/>
          <w:sz w:val="28"/>
          <w:szCs w:val="28"/>
        </w:rPr>
        <w:t>）列入失信执行人、税收违法案件当事人名单，被“中国政府采购网”网站（www.ccgp.gov.cn）列入政府采购严重违法失信行为记录名单（提供网页截图装订标书中）；</w:t>
      </w:r>
    </w:p>
    <w:p>
      <w:pPr>
        <w:autoSpaceDE w:val="0"/>
        <w:autoSpaceDN w:val="0"/>
        <w:adjustRightInd w:val="0"/>
        <w:spacing w:line="480" w:lineRule="exact"/>
        <w:ind w:firstLine="560" w:firstLineChars="200"/>
        <w:rPr>
          <w:rFonts w:hint="eastAsia" w:ascii="仿宋" w:hAnsi="仿宋" w:eastAsia="仿宋" w:cs="宋体"/>
          <w:sz w:val="28"/>
          <w:szCs w:val="28"/>
        </w:rPr>
      </w:pPr>
      <w:r>
        <w:rPr>
          <w:rFonts w:ascii="仿宋" w:hAnsi="仿宋" w:eastAsia="仿宋" w:cs="宋体"/>
          <w:sz w:val="28"/>
          <w:szCs w:val="28"/>
        </w:rPr>
        <w:t xml:space="preserve">7.4 </w:t>
      </w:r>
      <w:r>
        <w:rPr>
          <w:rFonts w:hint="eastAsia" w:ascii="仿宋" w:hAnsi="仿宋" w:eastAsia="仿宋" w:cs="宋体"/>
          <w:sz w:val="28"/>
          <w:szCs w:val="28"/>
        </w:rPr>
        <w:t>投标人在我校有在建项目或项目未验收的。</w:t>
      </w:r>
    </w:p>
    <w:p>
      <w:pPr>
        <w:pStyle w:val="2"/>
        <w:spacing w:line="440" w:lineRule="exact"/>
        <w:ind w:firstLine="562"/>
        <w:rPr>
          <w:rFonts w:hint="eastAsia" w:ascii="仿宋" w:hAnsi="仿宋" w:eastAsia="仿宋" w:cs="宋体"/>
          <w:b/>
          <w:bCs/>
          <w:sz w:val="28"/>
          <w:szCs w:val="28"/>
        </w:rPr>
      </w:pPr>
      <w:r>
        <w:rPr>
          <w:rFonts w:hint="eastAsia" w:ascii="仿宋" w:hAnsi="仿宋" w:eastAsia="仿宋" w:cs="宋体"/>
          <w:b/>
          <w:bCs/>
          <w:sz w:val="28"/>
          <w:szCs w:val="28"/>
        </w:rPr>
        <w:t>备注:</w:t>
      </w:r>
    </w:p>
    <w:p>
      <w:pPr>
        <w:pStyle w:val="2"/>
        <w:spacing w:line="440" w:lineRule="exact"/>
        <w:ind w:firstLine="560"/>
        <w:rPr>
          <w:rFonts w:hint="eastAsia" w:ascii="仿宋" w:hAnsi="仿宋" w:eastAsia="仿宋" w:cs="宋体"/>
          <w:sz w:val="28"/>
          <w:szCs w:val="28"/>
        </w:rPr>
      </w:pPr>
      <w:r>
        <w:rPr>
          <w:rFonts w:hint="eastAsia" w:ascii="仿宋" w:hAnsi="仿宋" w:eastAsia="仿宋" w:cs="宋体"/>
          <w:sz w:val="28"/>
          <w:szCs w:val="28"/>
        </w:rPr>
        <w:t>1.上述1-</w:t>
      </w:r>
      <w:r>
        <w:rPr>
          <w:rFonts w:ascii="仿宋" w:hAnsi="仿宋" w:eastAsia="仿宋" w:cs="宋体"/>
          <w:sz w:val="28"/>
          <w:szCs w:val="28"/>
        </w:rPr>
        <w:t>6</w:t>
      </w:r>
      <w:r>
        <w:rPr>
          <w:rFonts w:hint="eastAsia" w:ascii="仿宋" w:hAnsi="仿宋" w:eastAsia="仿宋" w:cs="宋体"/>
          <w:sz w:val="28"/>
          <w:szCs w:val="28"/>
        </w:rPr>
        <w:t>条复印件装订标书中，原件必须在磋商前递交，供磋商小组审查，投标人未能提供上述所有原件的，则资格审查不通过。</w:t>
      </w:r>
    </w:p>
    <w:p>
      <w:pPr>
        <w:spacing w:line="440" w:lineRule="exact"/>
        <w:ind w:firstLine="548" w:firstLineChars="196"/>
        <w:rPr>
          <w:rFonts w:hint="eastAsia" w:ascii="仿宋" w:hAnsi="仿宋" w:eastAsia="仿宋" w:cs="宋体"/>
          <w:sz w:val="28"/>
          <w:szCs w:val="28"/>
        </w:rPr>
      </w:pPr>
      <w:r>
        <w:rPr>
          <w:rFonts w:hint="eastAsia" w:ascii="仿宋" w:hAnsi="仿宋" w:eastAsia="仿宋" w:cs="宋体"/>
          <w:sz w:val="28"/>
          <w:szCs w:val="28"/>
        </w:rPr>
        <w:t>2.上述是磋商小组对投标人资质审查时，投标人必须按照上述要求提供的证明文件，如投标人未能提供则资格审查不通过。</w:t>
      </w:r>
    </w:p>
    <w:p>
      <w:pPr>
        <w:spacing w:line="440" w:lineRule="exact"/>
        <w:ind w:firstLine="548" w:firstLineChars="196"/>
        <w:rPr>
          <w:rFonts w:hint="eastAsia" w:ascii="仿宋" w:hAnsi="仿宋" w:eastAsia="仿宋" w:cs="宋体"/>
          <w:bCs/>
          <w:sz w:val="28"/>
          <w:szCs w:val="28"/>
        </w:rPr>
      </w:pPr>
      <w:r>
        <w:rPr>
          <w:rFonts w:hint="eastAsia" w:ascii="仿宋" w:hAnsi="仿宋" w:eastAsia="仿宋" w:cs="宋体"/>
          <w:bCs/>
          <w:sz w:val="28"/>
          <w:szCs w:val="28"/>
        </w:rPr>
        <w:t>3.</w:t>
      </w:r>
      <w:r>
        <w:rPr>
          <w:rFonts w:hint="eastAsia" w:ascii="仿宋" w:hAnsi="仿宋" w:eastAsia="仿宋" w:cs="宋体"/>
          <w:sz w:val="28"/>
          <w:szCs w:val="28"/>
        </w:rPr>
        <w:t>投标人</w:t>
      </w:r>
      <w:r>
        <w:rPr>
          <w:rFonts w:hint="eastAsia" w:ascii="仿宋" w:hAnsi="仿宋" w:eastAsia="仿宋" w:cs="宋体"/>
          <w:bCs/>
          <w:sz w:val="28"/>
          <w:szCs w:val="28"/>
        </w:rPr>
        <w:t>所提供的资格证明材料应真实、有效，采购人保留对</w:t>
      </w:r>
      <w:r>
        <w:rPr>
          <w:rFonts w:hint="eastAsia" w:ascii="仿宋" w:hAnsi="仿宋" w:eastAsia="仿宋" w:cs="宋体"/>
          <w:sz w:val="28"/>
          <w:szCs w:val="28"/>
        </w:rPr>
        <w:t>投标人</w:t>
      </w:r>
      <w:r>
        <w:rPr>
          <w:rFonts w:hint="eastAsia" w:ascii="仿宋" w:hAnsi="仿宋" w:eastAsia="仿宋" w:cs="宋体"/>
          <w:bCs/>
          <w:sz w:val="28"/>
          <w:szCs w:val="28"/>
        </w:rPr>
        <w:t>提供的资格证明材料进行核查的权利。如发现</w:t>
      </w:r>
      <w:r>
        <w:rPr>
          <w:rFonts w:hint="eastAsia" w:ascii="仿宋" w:hAnsi="仿宋" w:eastAsia="仿宋" w:cs="宋体"/>
          <w:sz w:val="28"/>
          <w:szCs w:val="28"/>
        </w:rPr>
        <w:t>投标人</w:t>
      </w:r>
      <w:r>
        <w:rPr>
          <w:rFonts w:hint="eastAsia" w:ascii="仿宋" w:hAnsi="仿宋" w:eastAsia="仿宋" w:cs="宋体"/>
          <w:bCs/>
          <w:sz w:val="28"/>
          <w:szCs w:val="28"/>
        </w:rPr>
        <w:t>提供虚假资格证明材料，监督方将对其进行严肃处理。</w:t>
      </w:r>
    </w:p>
    <w:p>
      <w:pPr>
        <w:pStyle w:val="2"/>
        <w:spacing w:line="440" w:lineRule="exact"/>
        <w:ind w:firstLine="560"/>
        <w:rPr>
          <w:rFonts w:hint="eastAsia" w:ascii="仿宋" w:hAnsi="仿宋" w:eastAsia="仿宋" w:cs="宋体"/>
          <w:bCs/>
          <w:sz w:val="28"/>
          <w:szCs w:val="28"/>
        </w:rPr>
      </w:pPr>
      <w:r>
        <w:rPr>
          <w:rFonts w:hint="eastAsia" w:ascii="仿宋" w:hAnsi="仿宋" w:eastAsia="仿宋" w:cs="宋体"/>
          <w:bCs/>
          <w:sz w:val="28"/>
          <w:szCs w:val="28"/>
        </w:rPr>
        <w:t>4.投标文件须做目录及页码。</w:t>
      </w:r>
    </w:p>
    <w:p>
      <w:pPr>
        <w:pStyle w:val="2"/>
        <w:spacing w:line="440" w:lineRule="exact"/>
        <w:ind w:firstLine="560"/>
        <w:rPr>
          <w:rFonts w:ascii="仿宋" w:hAnsi="仿宋" w:eastAsia="仿宋" w:cs="宋体"/>
          <w:sz w:val="28"/>
          <w:szCs w:val="28"/>
        </w:rPr>
      </w:pPr>
      <w:r>
        <w:rPr>
          <w:rFonts w:hint="eastAsia" w:ascii="仿宋" w:hAnsi="仿宋" w:eastAsia="仿宋" w:cs="宋体"/>
          <w:bCs/>
          <w:sz w:val="28"/>
          <w:szCs w:val="28"/>
        </w:rPr>
        <w:t>5.盖有电子章的证明材料，视为原件。</w:t>
      </w:r>
    </w:p>
    <w:p>
      <w:pPr>
        <w:widowControl/>
        <w:spacing w:line="520" w:lineRule="exact"/>
        <w:ind w:firstLine="1540" w:firstLineChars="550"/>
        <w:jc w:val="left"/>
        <w:rPr>
          <w:rFonts w:hint="eastAsia" w:ascii="仿宋" w:hAnsi="仿宋" w:eastAsia="仿宋" w:cs="宋体"/>
          <w:bCs/>
          <w:sz w:val="28"/>
          <w:szCs w:val="28"/>
        </w:rPr>
      </w:pPr>
      <w:r>
        <w:rPr>
          <w:rFonts w:ascii="仿宋" w:hAnsi="仿宋" w:eastAsia="仿宋" w:cs="宋体"/>
          <w:sz w:val="28"/>
          <w:szCs w:val="28"/>
        </w:rPr>
        <w:br w:type="page"/>
      </w:r>
    </w:p>
    <w:p>
      <w:pPr>
        <w:spacing w:line="440" w:lineRule="exact"/>
        <w:ind w:firstLine="3646" w:firstLineChars="1297"/>
        <w:rPr>
          <w:rFonts w:hint="eastAsia" w:ascii="仿宋" w:hAnsi="仿宋" w:eastAsia="仿宋" w:cs="宋体"/>
          <w:b/>
          <w:sz w:val="28"/>
          <w:szCs w:val="28"/>
        </w:rPr>
      </w:pPr>
      <w:bookmarkStart w:id="1" w:name="_Toc157775454"/>
      <w:r>
        <w:rPr>
          <w:rFonts w:hint="eastAsia" w:ascii="仿宋" w:hAnsi="仿宋" w:eastAsia="仿宋" w:cs="宋体"/>
          <w:b/>
          <w:sz w:val="28"/>
          <w:szCs w:val="28"/>
        </w:rPr>
        <w:t>四、示范格式</w:t>
      </w:r>
      <w:r>
        <w:rPr>
          <w:rFonts w:hint="eastAsia" w:ascii="仿宋" w:hAnsi="仿宋" w:eastAsia="仿宋" w:cs="宋体"/>
          <w:b/>
          <w:sz w:val="28"/>
          <w:szCs w:val="28"/>
        </w:rPr>
        <w:tab/>
      </w:r>
    </w:p>
    <w:p>
      <w:pPr>
        <w:spacing w:line="440" w:lineRule="exact"/>
        <w:rPr>
          <w:rFonts w:hint="eastAsia" w:ascii="仿宋" w:hAnsi="仿宋" w:eastAsia="仿宋" w:cs="宋体"/>
          <w:b/>
          <w:sz w:val="28"/>
          <w:szCs w:val="28"/>
        </w:rPr>
      </w:pPr>
      <w:r>
        <w:rPr>
          <w:rFonts w:hint="eastAsia" w:ascii="仿宋" w:hAnsi="仿宋" w:eastAsia="仿宋" w:cs="宋体"/>
          <w:b/>
          <w:sz w:val="28"/>
          <w:szCs w:val="28"/>
        </w:rPr>
        <w:t xml:space="preserve">示范格式一                 </w:t>
      </w:r>
    </w:p>
    <w:p>
      <w:pPr>
        <w:spacing w:line="440" w:lineRule="exact"/>
        <w:ind w:firstLine="2249" w:firstLineChars="800"/>
        <w:rPr>
          <w:rFonts w:hint="eastAsia" w:ascii="仿宋" w:hAnsi="仿宋" w:eastAsia="仿宋" w:cs="宋体"/>
          <w:b/>
          <w:bCs/>
          <w:sz w:val="28"/>
          <w:szCs w:val="28"/>
        </w:rPr>
      </w:pPr>
    </w:p>
    <w:bookmarkEnd w:id="1"/>
    <w:p>
      <w:pPr>
        <w:autoSpaceDE w:val="0"/>
        <w:autoSpaceDN w:val="0"/>
        <w:adjustRightInd w:val="0"/>
        <w:spacing w:line="640" w:lineRule="exact"/>
        <w:ind w:firstLine="3373" w:firstLineChars="1200"/>
        <w:rPr>
          <w:rFonts w:hint="eastAsia" w:ascii="仿宋" w:hAnsi="仿宋" w:eastAsia="仿宋" w:cs="宋体"/>
          <w:b/>
          <w:bCs/>
          <w:sz w:val="28"/>
          <w:szCs w:val="28"/>
          <w:lang w:val="zh-CN"/>
        </w:rPr>
      </w:pPr>
      <w:r>
        <w:rPr>
          <w:rFonts w:hint="eastAsia" w:ascii="仿宋" w:hAnsi="仿宋" w:eastAsia="仿宋" w:cs="宋体"/>
          <w:b/>
          <w:bCs/>
          <w:sz w:val="28"/>
          <w:szCs w:val="28"/>
          <w:lang w:val="zh-CN"/>
        </w:rPr>
        <w:t>法定代表人资格证明</w:t>
      </w:r>
    </w:p>
    <w:p>
      <w:pPr>
        <w:autoSpaceDE w:val="0"/>
        <w:autoSpaceDN w:val="0"/>
        <w:adjustRightInd w:val="0"/>
        <w:spacing w:line="640" w:lineRule="exact"/>
        <w:rPr>
          <w:rFonts w:hint="eastAsia" w:ascii="仿宋" w:hAnsi="仿宋" w:eastAsia="仿宋" w:cs="宋体"/>
          <w:sz w:val="28"/>
          <w:szCs w:val="28"/>
          <w:lang w:val="zh-CN"/>
        </w:rPr>
      </w:pPr>
      <w:r>
        <w:rPr>
          <w:rFonts w:hint="eastAsia" w:ascii="仿宋" w:hAnsi="仿宋" w:eastAsia="仿宋" w:cs="宋体"/>
          <w:sz w:val="28"/>
          <w:szCs w:val="28"/>
          <w:lang w:val="zh-CN"/>
        </w:rPr>
        <w:t>单位名称</w:t>
      </w:r>
      <w:r>
        <w:rPr>
          <w:rFonts w:hint="eastAsia" w:ascii="仿宋" w:hAnsi="仿宋" w:eastAsia="仿宋" w:cs="宋体"/>
          <w:sz w:val="28"/>
          <w:szCs w:val="28"/>
        </w:rPr>
        <w:t>:</w:t>
      </w:r>
    </w:p>
    <w:p>
      <w:pPr>
        <w:autoSpaceDE w:val="0"/>
        <w:autoSpaceDN w:val="0"/>
        <w:adjustRightInd w:val="0"/>
        <w:spacing w:line="640" w:lineRule="exact"/>
        <w:rPr>
          <w:rFonts w:hint="eastAsia" w:ascii="仿宋" w:hAnsi="仿宋" w:eastAsia="仿宋" w:cs="宋体"/>
          <w:sz w:val="28"/>
          <w:szCs w:val="28"/>
          <w:lang w:val="zh-CN"/>
        </w:rPr>
      </w:pPr>
      <w:r>
        <w:rPr>
          <w:rFonts w:hint="eastAsia" w:ascii="仿宋" w:hAnsi="仿宋" w:eastAsia="仿宋" w:cs="宋体"/>
          <w:sz w:val="28"/>
          <w:szCs w:val="28"/>
          <w:lang w:val="zh-CN"/>
        </w:rPr>
        <w:t>地址</w:t>
      </w:r>
      <w:r>
        <w:rPr>
          <w:rFonts w:hint="eastAsia" w:ascii="仿宋" w:hAnsi="仿宋" w:eastAsia="仿宋" w:cs="宋体"/>
          <w:sz w:val="28"/>
          <w:szCs w:val="28"/>
        </w:rPr>
        <w:t>:</w:t>
      </w:r>
    </w:p>
    <w:p>
      <w:pPr>
        <w:autoSpaceDE w:val="0"/>
        <w:autoSpaceDN w:val="0"/>
        <w:adjustRightInd w:val="0"/>
        <w:spacing w:line="640" w:lineRule="exact"/>
        <w:rPr>
          <w:rFonts w:hint="eastAsia" w:ascii="仿宋" w:hAnsi="仿宋" w:eastAsia="仿宋" w:cs="宋体"/>
          <w:sz w:val="28"/>
          <w:szCs w:val="28"/>
          <w:lang w:val="zh-CN"/>
        </w:rPr>
      </w:pPr>
      <w:r>
        <w:rPr>
          <w:rFonts w:hint="eastAsia" w:ascii="仿宋" w:hAnsi="仿宋" w:eastAsia="仿宋" w:cs="宋体"/>
          <w:sz w:val="28"/>
          <w:szCs w:val="28"/>
          <w:lang w:val="zh-CN"/>
        </w:rPr>
        <w:t>姓名</w:t>
      </w:r>
      <w:r>
        <w:rPr>
          <w:rFonts w:hint="eastAsia" w:ascii="仿宋" w:hAnsi="仿宋" w:eastAsia="仿宋" w:cs="宋体"/>
          <w:sz w:val="28"/>
          <w:szCs w:val="28"/>
        </w:rPr>
        <w:t xml:space="preserve">: </w:t>
      </w:r>
      <w:r>
        <w:rPr>
          <w:rFonts w:hint="eastAsia" w:ascii="仿宋" w:hAnsi="仿宋" w:eastAsia="仿宋" w:cs="宋体"/>
          <w:sz w:val="28"/>
          <w:szCs w:val="28"/>
          <w:lang w:val="zh-CN"/>
        </w:rPr>
        <w:t xml:space="preserve">     性别</w:t>
      </w:r>
      <w:r>
        <w:rPr>
          <w:rFonts w:hint="eastAsia" w:ascii="仿宋" w:hAnsi="仿宋" w:eastAsia="仿宋" w:cs="宋体"/>
          <w:sz w:val="28"/>
          <w:szCs w:val="28"/>
        </w:rPr>
        <w:t xml:space="preserve">: </w:t>
      </w:r>
      <w:r>
        <w:rPr>
          <w:rFonts w:hint="eastAsia" w:ascii="仿宋" w:hAnsi="仿宋" w:eastAsia="仿宋" w:cs="宋体"/>
          <w:sz w:val="28"/>
          <w:szCs w:val="28"/>
          <w:lang w:val="zh-CN"/>
        </w:rPr>
        <w:t xml:space="preserve">      年龄</w:t>
      </w:r>
      <w:r>
        <w:rPr>
          <w:rFonts w:hint="eastAsia" w:ascii="仿宋" w:hAnsi="仿宋" w:eastAsia="仿宋" w:cs="宋体"/>
          <w:sz w:val="28"/>
          <w:szCs w:val="28"/>
        </w:rPr>
        <w:t xml:space="preserve">: </w:t>
      </w:r>
      <w:r>
        <w:rPr>
          <w:rFonts w:hint="eastAsia" w:ascii="仿宋" w:hAnsi="仿宋" w:eastAsia="仿宋" w:cs="宋体"/>
          <w:sz w:val="28"/>
          <w:szCs w:val="28"/>
          <w:lang w:val="zh-CN"/>
        </w:rPr>
        <w:t xml:space="preserve">      职务</w:t>
      </w:r>
      <w:r>
        <w:rPr>
          <w:rFonts w:hint="eastAsia" w:ascii="仿宋" w:hAnsi="仿宋" w:eastAsia="仿宋" w:cs="宋体"/>
          <w:sz w:val="28"/>
          <w:szCs w:val="28"/>
        </w:rPr>
        <w:t>:</w:t>
      </w:r>
    </w:p>
    <w:p>
      <w:pPr>
        <w:spacing w:line="640" w:lineRule="exact"/>
        <w:ind w:left="1" w:firstLine="560" w:firstLineChars="200"/>
        <w:rPr>
          <w:rFonts w:hint="eastAsia" w:ascii="仿宋" w:hAnsi="仿宋" w:eastAsia="仿宋" w:cs="宋体"/>
          <w:sz w:val="28"/>
          <w:szCs w:val="28"/>
        </w:rPr>
      </w:pPr>
      <w:r>
        <w:rPr>
          <w:rFonts w:hint="eastAsia" w:ascii="仿宋" w:hAnsi="仿宋" w:eastAsia="仿宋" w:cs="宋体"/>
          <w:sz w:val="28"/>
          <w:szCs w:val="28"/>
          <w:lang w:val="zh-CN"/>
        </w:rPr>
        <w:t>系</w:t>
      </w:r>
      <w:r>
        <w:rPr>
          <w:rFonts w:hint="eastAsia" w:ascii="仿宋" w:hAnsi="仿宋" w:eastAsia="仿宋" w:cs="宋体"/>
          <w:sz w:val="28"/>
          <w:szCs w:val="28"/>
          <w:u w:val="single"/>
          <w:lang w:val="zh-CN"/>
        </w:rPr>
        <w:t xml:space="preserve"> （投标人单位名称）</w:t>
      </w:r>
      <w:r>
        <w:rPr>
          <w:rFonts w:hint="eastAsia" w:ascii="仿宋" w:hAnsi="仿宋" w:eastAsia="仿宋" w:cs="宋体"/>
          <w:sz w:val="28"/>
          <w:szCs w:val="28"/>
          <w:lang w:val="zh-CN"/>
        </w:rPr>
        <w:t>的法定代表人。</w:t>
      </w:r>
      <w:r>
        <w:rPr>
          <w:rFonts w:hint="eastAsia" w:ascii="仿宋" w:hAnsi="仿宋" w:eastAsia="仿宋" w:cs="宋体"/>
          <w:sz w:val="28"/>
          <w:szCs w:val="28"/>
        </w:rPr>
        <w:t>为参与</w:t>
      </w:r>
      <w:r>
        <w:rPr>
          <w:rFonts w:hint="eastAsia" w:ascii="仿宋" w:hAnsi="仿宋" w:eastAsia="仿宋" w:cs="宋体"/>
          <w:sz w:val="28"/>
          <w:szCs w:val="28"/>
          <w:u w:val="single"/>
        </w:rPr>
        <w:t xml:space="preserve">           </w:t>
      </w:r>
      <w:r>
        <w:rPr>
          <w:rFonts w:hint="eastAsia" w:ascii="仿宋" w:hAnsi="仿宋" w:eastAsia="仿宋" w:cs="宋体"/>
          <w:sz w:val="28"/>
          <w:szCs w:val="28"/>
        </w:rPr>
        <w:t>项目，签署上述项目的投标文件、进行磋商、签署合同和处理与之有关的一切事务。</w:t>
      </w:r>
    </w:p>
    <w:p>
      <w:pPr>
        <w:autoSpaceDE w:val="0"/>
        <w:autoSpaceDN w:val="0"/>
        <w:adjustRightInd w:val="0"/>
        <w:spacing w:line="640" w:lineRule="exact"/>
        <w:ind w:firstLine="280"/>
        <w:rPr>
          <w:rFonts w:hint="eastAsia" w:ascii="仿宋" w:hAnsi="仿宋" w:eastAsia="仿宋" w:cs="宋体"/>
          <w:sz w:val="28"/>
          <w:szCs w:val="28"/>
        </w:rPr>
      </w:pPr>
    </w:p>
    <w:p>
      <w:pPr>
        <w:autoSpaceDE w:val="0"/>
        <w:autoSpaceDN w:val="0"/>
        <w:adjustRightInd w:val="0"/>
        <w:spacing w:line="640" w:lineRule="exact"/>
        <w:rPr>
          <w:rFonts w:hint="eastAsia" w:ascii="仿宋" w:hAnsi="仿宋" w:eastAsia="仿宋" w:cs="宋体"/>
          <w:sz w:val="28"/>
          <w:szCs w:val="28"/>
          <w:lang w:val="zh-CN"/>
        </w:rPr>
      </w:pPr>
    </w:p>
    <w:p>
      <w:pPr>
        <w:autoSpaceDE w:val="0"/>
        <w:autoSpaceDN w:val="0"/>
        <w:adjustRightInd w:val="0"/>
        <w:spacing w:line="640" w:lineRule="exact"/>
        <w:ind w:firstLine="280"/>
        <w:rPr>
          <w:rFonts w:hint="eastAsia" w:ascii="仿宋" w:hAnsi="仿宋" w:eastAsia="仿宋" w:cs="宋体"/>
          <w:sz w:val="28"/>
          <w:szCs w:val="28"/>
          <w:lang w:val="zh-CN"/>
        </w:rPr>
      </w:pPr>
      <w:r>
        <w:rPr>
          <w:rFonts w:hint="eastAsia" w:ascii="仿宋" w:hAnsi="仿宋" w:eastAsia="仿宋" w:cs="宋体"/>
          <w:sz w:val="28"/>
          <w:szCs w:val="28"/>
          <w:lang w:val="zh-CN"/>
        </w:rPr>
        <w:t>特此证明。</w:t>
      </w:r>
    </w:p>
    <w:p>
      <w:pPr>
        <w:autoSpaceDE w:val="0"/>
        <w:autoSpaceDN w:val="0"/>
        <w:adjustRightInd w:val="0"/>
        <w:spacing w:line="640" w:lineRule="exact"/>
        <w:jc w:val="center"/>
        <w:rPr>
          <w:rFonts w:hint="eastAsia" w:ascii="仿宋" w:hAnsi="仿宋" w:eastAsia="仿宋" w:cs="宋体"/>
          <w:sz w:val="28"/>
          <w:szCs w:val="28"/>
          <w:lang w:val="zh-CN"/>
        </w:rPr>
      </w:pPr>
      <w:r>
        <w:rPr>
          <w:rFonts w:hint="eastAsia" w:ascii="仿宋" w:hAnsi="仿宋" w:eastAsia="仿宋" w:cs="宋体"/>
          <w:sz w:val="28"/>
          <w:szCs w:val="28"/>
          <w:lang w:val="zh-CN"/>
        </w:rPr>
        <w:t xml:space="preserve">                   </w:t>
      </w:r>
    </w:p>
    <w:p>
      <w:pPr>
        <w:autoSpaceDE w:val="0"/>
        <w:autoSpaceDN w:val="0"/>
        <w:adjustRightInd w:val="0"/>
        <w:spacing w:line="640" w:lineRule="exact"/>
        <w:jc w:val="center"/>
        <w:rPr>
          <w:rFonts w:hint="eastAsia" w:ascii="仿宋" w:hAnsi="仿宋" w:eastAsia="仿宋" w:cs="宋体"/>
          <w:sz w:val="28"/>
          <w:szCs w:val="28"/>
          <w:lang w:val="zh-CN"/>
        </w:rPr>
      </w:pPr>
      <w:r>
        <w:rPr>
          <w:rFonts w:hint="eastAsia" w:ascii="仿宋" w:hAnsi="仿宋" w:eastAsia="仿宋" w:cs="宋体"/>
          <w:sz w:val="28"/>
          <w:szCs w:val="28"/>
          <w:lang w:val="zh-CN"/>
        </w:rPr>
        <w:t xml:space="preserve">                   投标人:</w:t>
      </w:r>
      <w:r>
        <w:rPr>
          <w:rFonts w:hint="eastAsia" w:ascii="仿宋" w:hAnsi="仿宋" w:eastAsia="仿宋" w:cs="宋体"/>
          <w:sz w:val="28"/>
          <w:szCs w:val="28"/>
          <w:u w:val="single"/>
          <w:lang w:val="zh-CN"/>
        </w:rPr>
        <w:t xml:space="preserve">            (盖章)</w:t>
      </w:r>
    </w:p>
    <w:p>
      <w:pPr>
        <w:autoSpaceDE w:val="0"/>
        <w:autoSpaceDN w:val="0"/>
        <w:adjustRightInd w:val="0"/>
        <w:spacing w:line="640" w:lineRule="exact"/>
        <w:jc w:val="center"/>
        <w:rPr>
          <w:rFonts w:hint="eastAsia" w:ascii="仿宋" w:hAnsi="仿宋" w:eastAsia="仿宋" w:cs="宋体"/>
          <w:sz w:val="28"/>
          <w:szCs w:val="28"/>
          <w:lang w:val="zh-CN"/>
        </w:rPr>
      </w:pPr>
      <w:r>
        <w:rPr>
          <w:rFonts w:hint="eastAsia" w:ascii="仿宋" w:hAnsi="仿宋" w:eastAsia="仿宋" w:cs="宋体"/>
          <w:sz w:val="28"/>
          <w:szCs w:val="28"/>
          <w:lang w:val="zh-CN"/>
        </w:rPr>
        <w:t xml:space="preserve">                      日期:</w:t>
      </w:r>
      <w:r>
        <w:rPr>
          <w:rFonts w:hint="eastAsia" w:ascii="仿宋" w:hAnsi="仿宋" w:eastAsia="仿宋" w:cs="宋体"/>
          <w:sz w:val="28"/>
          <w:szCs w:val="28"/>
          <w:u w:val="single"/>
          <w:lang w:val="zh-CN"/>
        </w:rPr>
        <w:t xml:space="preserve">       </w:t>
      </w:r>
      <w:r>
        <w:rPr>
          <w:rFonts w:hint="eastAsia" w:ascii="仿宋" w:hAnsi="仿宋" w:eastAsia="仿宋" w:cs="宋体"/>
          <w:sz w:val="28"/>
          <w:szCs w:val="28"/>
          <w:lang w:val="zh-CN"/>
        </w:rPr>
        <w:t xml:space="preserve">年 </w:t>
      </w:r>
      <w:r>
        <w:rPr>
          <w:rFonts w:hint="eastAsia" w:ascii="仿宋" w:hAnsi="仿宋" w:eastAsia="仿宋" w:cs="宋体"/>
          <w:sz w:val="28"/>
          <w:szCs w:val="28"/>
          <w:u w:val="single"/>
          <w:lang w:val="zh-CN"/>
        </w:rPr>
        <w:t xml:space="preserve">     </w:t>
      </w:r>
      <w:r>
        <w:rPr>
          <w:rFonts w:hint="eastAsia" w:ascii="仿宋" w:hAnsi="仿宋" w:eastAsia="仿宋" w:cs="宋体"/>
          <w:sz w:val="28"/>
          <w:szCs w:val="28"/>
          <w:lang w:val="zh-CN"/>
        </w:rPr>
        <w:t>月</w:t>
      </w:r>
      <w:r>
        <w:rPr>
          <w:rFonts w:hint="eastAsia" w:ascii="仿宋" w:hAnsi="仿宋" w:eastAsia="仿宋" w:cs="宋体"/>
          <w:sz w:val="28"/>
          <w:szCs w:val="28"/>
          <w:u w:val="single"/>
          <w:lang w:val="zh-CN"/>
        </w:rPr>
        <w:t xml:space="preserve">    </w:t>
      </w:r>
      <w:r>
        <w:rPr>
          <w:rFonts w:hint="eastAsia" w:ascii="仿宋" w:hAnsi="仿宋" w:eastAsia="仿宋" w:cs="宋体"/>
          <w:sz w:val="28"/>
          <w:szCs w:val="28"/>
          <w:lang w:val="zh-CN"/>
        </w:rPr>
        <w:t>日</w:t>
      </w:r>
    </w:p>
    <w:p>
      <w:pPr>
        <w:snapToGrid w:val="0"/>
        <w:spacing w:line="640" w:lineRule="exact"/>
        <w:ind w:left="-359" w:leftChars="-171" w:firstLine="548" w:firstLineChars="196"/>
        <w:rPr>
          <w:rFonts w:hint="eastAsia" w:ascii="仿宋" w:hAnsi="仿宋" w:eastAsia="仿宋" w:cs="宋体"/>
          <w:color w:val="000000"/>
          <w:sz w:val="28"/>
          <w:szCs w:val="28"/>
        </w:rPr>
      </w:pPr>
      <w:r>
        <w:rPr>
          <w:rFonts w:hint="eastAsia" w:ascii="仿宋" w:hAnsi="仿宋" w:eastAsia="仿宋" w:cs="宋体"/>
          <w:bCs/>
          <w:sz w:val="28"/>
          <w:szCs w:val="28"/>
        </w:rPr>
        <w:t>注:投标人</w:t>
      </w:r>
      <w:r>
        <w:rPr>
          <w:rFonts w:hint="eastAsia" w:ascii="仿宋" w:hAnsi="仿宋" w:eastAsia="仿宋" w:cs="宋体"/>
          <w:sz w:val="28"/>
          <w:szCs w:val="28"/>
        </w:rPr>
        <w:t>法定代表人</w:t>
      </w:r>
      <w:r>
        <w:rPr>
          <w:rFonts w:hint="eastAsia" w:ascii="仿宋" w:hAnsi="仿宋" w:eastAsia="仿宋" w:cs="宋体"/>
          <w:bCs/>
          <w:color w:val="000000"/>
          <w:sz w:val="28"/>
          <w:szCs w:val="28"/>
        </w:rPr>
        <w:t>参加投标的，必须附</w:t>
      </w:r>
      <w:r>
        <w:rPr>
          <w:rFonts w:hint="eastAsia" w:ascii="仿宋" w:hAnsi="仿宋" w:eastAsia="仿宋" w:cs="宋体"/>
          <w:bCs/>
          <w:sz w:val="28"/>
          <w:szCs w:val="28"/>
        </w:rPr>
        <w:t>法定代表人</w:t>
      </w:r>
      <w:r>
        <w:rPr>
          <w:rFonts w:hint="eastAsia" w:ascii="仿宋" w:hAnsi="仿宋" w:eastAsia="仿宋" w:cs="宋体"/>
          <w:bCs/>
          <w:color w:val="000000"/>
          <w:sz w:val="28"/>
          <w:szCs w:val="28"/>
        </w:rPr>
        <w:t>身份证复印件并加盖委托单位公章，参加投标时</w:t>
      </w:r>
      <w:r>
        <w:rPr>
          <w:rFonts w:hint="eastAsia" w:ascii="仿宋" w:hAnsi="仿宋" w:eastAsia="仿宋" w:cs="宋体"/>
          <w:bCs/>
          <w:sz w:val="28"/>
          <w:szCs w:val="28"/>
        </w:rPr>
        <w:t>法定代表人</w:t>
      </w:r>
      <w:r>
        <w:rPr>
          <w:rFonts w:hint="eastAsia" w:ascii="仿宋" w:hAnsi="仿宋" w:eastAsia="仿宋" w:cs="宋体"/>
          <w:bCs/>
          <w:color w:val="000000"/>
          <w:sz w:val="28"/>
          <w:szCs w:val="28"/>
        </w:rPr>
        <w:t>将身份证原件带至现场备查。</w:t>
      </w:r>
      <w:r>
        <w:rPr>
          <w:rFonts w:hint="eastAsia" w:ascii="仿宋" w:hAnsi="仿宋" w:eastAsia="仿宋" w:cs="宋体"/>
          <w:color w:val="000000"/>
          <w:sz w:val="28"/>
          <w:szCs w:val="28"/>
        </w:rPr>
        <w:t>法定代表人授权其他人参加投标的，仅需填写“授权委托书”。</w:t>
      </w:r>
    </w:p>
    <w:p>
      <w:pPr>
        <w:snapToGrid w:val="0"/>
        <w:spacing w:line="640" w:lineRule="exact"/>
        <w:ind w:left="-359" w:leftChars="-171" w:firstLine="312" w:firstLineChars="111"/>
        <w:rPr>
          <w:rFonts w:hint="eastAsia" w:ascii="仿宋" w:hAnsi="仿宋" w:eastAsia="仿宋" w:cs="宋体"/>
          <w:b/>
          <w:sz w:val="28"/>
          <w:szCs w:val="28"/>
        </w:rPr>
      </w:pPr>
    </w:p>
    <w:p>
      <w:pPr>
        <w:pStyle w:val="2"/>
        <w:ind w:firstLine="560"/>
        <w:rPr>
          <w:rFonts w:hint="eastAsia" w:ascii="仿宋" w:hAnsi="仿宋" w:eastAsia="仿宋"/>
          <w:sz w:val="28"/>
          <w:szCs w:val="28"/>
        </w:rPr>
      </w:pPr>
    </w:p>
    <w:p>
      <w:pPr>
        <w:snapToGrid w:val="0"/>
        <w:spacing w:line="640" w:lineRule="exact"/>
        <w:ind w:left="-359" w:leftChars="-171" w:firstLine="312" w:firstLineChars="111"/>
        <w:rPr>
          <w:rFonts w:hint="eastAsia" w:ascii="仿宋" w:hAnsi="仿宋" w:eastAsia="仿宋" w:cs="宋体"/>
          <w:b/>
          <w:sz w:val="28"/>
          <w:szCs w:val="28"/>
        </w:rPr>
      </w:pPr>
    </w:p>
    <w:p>
      <w:pPr>
        <w:pStyle w:val="9"/>
        <w:rPr>
          <w:rFonts w:hint="eastAsia"/>
        </w:rPr>
      </w:pPr>
    </w:p>
    <w:p>
      <w:pPr>
        <w:snapToGrid w:val="0"/>
        <w:spacing w:line="640" w:lineRule="exact"/>
        <w:ind w:left="-359" w:leftChars="-171" w:firstLine="312" w:firstLineChars="111"/>
        <w:rPr>
          <w:rFonts w:hint="eastAsia" w:ascii="仿宋" w:hAnsi="仿宋" w:eastAsia="仿宋" w:cs="宋体"/>
          <w:b/>
          <w:color w:val="000000"/>
          <w:sz w:val="28"/>
          <w:szCs w:val="28"/>
        </w:rPr>
      </w:pPr>
      <w:r>
        <w:rPr>
          <w:rFonts w:hint="eastAsia" w:ascii="仿宋" w:hAnsi="仿宋" w:eastAsia="仿宋" w:cs="宋体"/>
          <w:b/>
          <w:sz w:val="28"/>
          <w:szCs w:val="28"/>
        </w:rPr>
        <w:t>示范格式二</w:t>
      </w:r>
    </w:p>
    <w:p>
      <w:pPr>
        <w:spacing w:line="520" w:lineRule="exact"/>
        <w:ind w:firstLine="4216" w:firstLineChars="1500"/>
        <w:rPr>
          <w:rFonts w:hint="eastAsia" w:ascii="仿宋" w:hAnsi="仿宋" w:eastAsia="仿宋" w:cs="宋体"/>
          <w:b/>
          <w:bCs/>
          <w:sz w:val="28"/>
          <w:szCs w:val="28"/>
        </w:rPr>
      </w:pPr>
      <w:r>
        <w:rPr>
          <w:rFonts w:hint="eastAsia" w:ascii="仿宋" w:hAnsi="仿宋" w:eastAsia="仿宋" w:cs="宋体"/>
          <w:b/>
          <w:bCs/>
          <w:sz w:val="28"/>
          <w:szCs w:val="28"/>
        </w:rPr>
        <w:t>授权委托书</w:t>
      </w:r>
    </w:p>
    <w:p>
      <w:pPr>
        <w:spacing w:line="520" w:lineRule="exact"/>
        <w:rPr>
          <w:rFonts w:ascii="仿宋" w:hAnsi="仿宋" w:eastAsia="仿宋" w:cs="宋体"/>
          <w:bCs/>
          <w:color w:val="000000"/>
          <w:sz w:val="28"/>
          <w:szCs w:val="28"/>
        </w:rPr>
      </w:pPr>
      <w:r>
        <w:rPr>
          <w:rFonts w:hint="eastAsia" w:ascii="仿宋" w:hAnsi="仿宋" w:eastAsia="仿宋" w:cs="宋体"/>
          <w:bCs/>
          <w:color w:val="000000"/>
          <w:sz w:val="28"/>
          <w:szCs w:val="28"/>
        </w:rPr>
        <w:t>致:</w:t>
      </w:r>
      <w:r>
        <w:rPr>
          <w:rFonts w:hint="eastAsia" w:ascii="仿宋" w:hAnsi="仿宋" w:eastAsia="仿宋" w:cs="宋体"/>
          <w:color w:val="000000"/>
          <w:sz w:val="28"/>
          <w:szCs w:val="28"/>
        </w:rPr>
        <w:t>江苏食品药品职业技术学院</w:t>
      </w:r>
    </w:p>
    <w:p>
      <w:pPr>
        <w:spacing w:line="520" w:lineRule="exact"/>
        <w:rPr>
          <w:rFonts w:hint="eastAsia" w:ascii="仿宋" w:hAnsi="仿宋" w:eastAsia="仿宋" w:cs="宋体"/>
          <w:color w:val="000000"/>
          <w:sz w:val="28"/>
          <w:szCs w:val="28"/>
        </w:rPr>
      </w:pPr>
      <w:r>
        <w:rPr>
          <w:rFonts w:hint="eastAsia" w:ascii="仿宋" w:hAnsi="仿宋" w:eastAsia="仿宋" w:cs="宋体"/>
          <w:color w:val="000000"/>
          <w:sz w:val="28"/>
          <w:szCs w:val="28"/>
        </w:rPr>
        <w:t>本授权书宣告</w:t>
      </w:r>
      <w:r>
        <w:rPr>
          <w:rFonts w:hint="eastAsia" w:ascii="仿宋" w:hAnsi="仿宋" w:eastAsia="仿宋" w:cs="宋体"/>
          <w:sz w:val="28"/>
          <w:szCs w:val="28"/>
        </w:rPr>
        <w:t>:</w:t>
      </w:r>
    </w:p>
    <w:p>
      <w:pPr>
        <w:snapToGrid w:val="0"/>
        <w:spacing w:line="520" w:lineRule="exact"/>
        <w:rPr>
          <w:rFonts w:hint="eastAsia" w:ascii="仿宋" w:hAnsi="仿宋" w:eastAsia="仿宋" w:cs="宋体"/>
          <w:color w:val="000000"/>
          <w:sz w:val="28"/>
          <w:szCs w:val="28"/>
        </w:rPr>
      </w:pPr>
      <w:r>
        <w:rPr>
          <w:rFonts w:hint="eastAsia" w:ascii="仿宋" w:hAnsi="仿宋" w:eastAsia="仿宋" w:cs="宋体"/>
          <w:color w:val="000000"/>
          <w:sz w:val="28"/>
          <w:szCs w:val="28"/>
        </w:rPr>
        <w:t>委托方</w:t>
      </w:r>
      <w:r>
        <w:rPr>
          <w:rFonts w:hint="eastAsia" w:ascii="仿宋" w:hAnsi="仿宋" w:eastAsia="仿宋" w:cs="宋体"/>
          <w:sz w:val="28"/>
          <w:szCs w:val="28"/>
        </w:rPr>
        <w:t xml:space="preserve">: </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地址</w:t>
      </w:r>
      <w:r>
        <w:rPr>
          <w:rFonts w:hint="eastAsia" w:ascii="仿宋" w:hAnsi="仿宋" w:eastAsia="仿宋" w:cs="宋体"/>
          <w:sz w:val="28"/>
          <w:szCs w:val="28"/>
        </w:rPr>
        <w:t xml:space="preserve">: </w:t>
      </w:r>
      <w:r>
        <w:rPr>
          <w:rFonts w:hint="eastAsia" w:ascii="仿宋" w:hAnsi="仿宋" w:eastAsia="仿宋" w:cs="宋体"/>
          <w:color w:val="000000"/>
          <w:sz w:val="28"/>
          <w:szCs w:val="28"/>
          <w:u w:val="single"/>
        </w:rPr>
        <w:t xml:space="preserve">            </w:t>
      </w:r>
    </w:p>
    <w:p>
      <w:pPr>
        <w:snapToGrid w:val="0"/>
        <w:spacing w:line="520" w:lineRule="exact"/>
        <w:rPr>
          <w:rFonts w:hint="eastAsia" w:ascii="仿宋" w:hAnsi="仿宋" w:eastAsia="仿宋" w:cs="宋体"/>
          <w:color w:val="000000"/>
          <w:sz w:val="28"/>
          <w:szCs w:val="28"/>
          <w:u w:val="single"/>
        </w:rPr>
      </w:pPr>
      <w:r>
        <w:rPr>
          <w:rFonts w:hint="eastAsia" w:ascii="仿宋" w:hAnsi="仿宋" w:eastAsia="仿宋" w:cs="宋体"/>
          <w:color w:val="000000"/>
          <w:sz w:val="28"/>
          <w:szCs w:val="28"/>
        </w:rPr>
        <w:t>法定代表人（负责人）</w:t>
      </w:r>
      <w:r>
        <w:rPr>
          <w:rFonts w:hint="eastAsia" w:ascii="仿宋" w:hAnsi="仿宋" w:eastAsia="仿宋" w:cs="宋体"/>
          <w:sz w:val="28"/>
          <w:szCs w:val="28"/>
        </w:rPr>
        <w:t xml:space="preserve">: </w:t>
      </w:r>
      <w:r>
        <w:rPr>
          <w:rFonts w:hint="eastAsia" w:ascii="仿宋" w:hAnsi="仿宋" w:eastAsia="仿宋" w:cs="宋体"/>
          <w:color w:val="000000"/>
          <w:sz w:val="28"/>
          <w:szCs w:val="28"/>
          <w:u w:val="single"/>
        </w:rPr>
        <w:t xml:space="preserve">          </w:t>
      </w:r>
    </w:p>
    <w:p>
      <w:pPr>
        <w:snapToGrid w:val="0"/>
        <w:spacing w:line="520" w:lineRule="exact"/>
        <w:rPr>
          <w:rFonts w:hint="eastAsia" w:ascii="仿宋" w:hAnsi="仿宋" w:eastAsia="仿宋" w:cs="宋体"/>
          <w:color w:val="000000"/>
          <w:sz w:val="28"/>
          <w:szCs w:val="28"/>
        </w:rPr>
      </w:pPr>
      <w:r>
        <w:rPr>
          <w:rFonts w:hint="eastAsia" w:ascii="仿宋" w:hAnsi="仿宋" w:eastAsia="仿宋" w:cs="宋体"/>
          <w:color w:val="000000"/>
          <w:sz w:val="28"/>
          <w:szCs w:val="28"/>
        </w:rPr>
        <w:t>受托人</w:t>
      </w:r>
      <w:r>
        <w:rPr>
          <w:rFonts w:hint="eastAsia" w:ascii="仿宋" w:hAnsi="仿宋" w:eastAsia="仿宋" w:cs="宋体"/>
          <w:sz w:val="28"/>
          <w:szCs w:val="28"/>
        </w:rPr>
        <w:t>:</w:t>
      </w:r>
      <w:r>
        <w:rPr>
          <w:rFonts w:hint="eastAsia" w:ascii="仿宋" w:hAnsi="仿宋" w:eastAsia="仿宋" w:cs="宋体"/>
          <w:color w:val="000000"/>
          <w:sz w:val="28"/>
          <w:szCs w:val="28"/>
        </w:rPr>
        <w:t>姓名</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 xml:space="preserve"> 性别</w:t>
      </w:r>
      <w:r>
        <w:rPr>
          <w:rFonts w:hint="eastAsia" w:ascii="仿宋" w:hAnsi="仿宋" w:eastAsia="仿宋" w:cs="宋体"/>
          <w:sz w:val="28"/>
          <w:szCs w:val="28"/>
        </w:rPr>
        <w:t xml:space="preserve">: </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 xml:space="preserve"> 出生日期</w:t>
      </w:r>
      <w:r>
        <w:rPr>
          <w:rFonts w:hint="eastAsia" w:ascii="仿宋" w:hAnsi="仿宋" w:eastAsia="仿宋" w:cs="宋体"/>
          <w:sz w:val="28"/>
          <w:szCs w:val="28"/>
        </w:rPr>
        <w:t xml:space="preserve">: </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年</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月</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日</w:t>
      </w:r>
    </w:p>
    <w:p>
      <w:pPr>
        <w:snapToGrid w:val="0"/>
        <w:spacing w:line="520" w:lineRule="exact"/>
        <w:rPr>
          <w:rFonts w:hint="eastAsia" w:ascii="仿宋" w:hAnsi="仿宋" w:eastAsia="仿宋" w:cs="宋体"/>
          <w:color w:val="000000"/>
          <w:sz w:val="28"/>
          <w:szCs w:val="28"/>
        </w:rPr>
      </w:pPr>
      <w:r>
        <w:rPr>
          <w:rFonts w:hint="eastAsia" w:ascii="仿宋" w:hAnsi="仿宋" w:eastAsia="仿宋" w:cs="宋体"/>
          <w:color w:val="000000"/>
          <w:sz w:val="28"/>
          <w:szCs w:val="28"/>
        </w:rPr>
        <w:t>所在单位</w:t>
      </w:r>
      <w:r>
        <w:rPr>
          <w:rFonts w:hint="eastAsia" w:ascii="仿宋" w:hAnsi="仿宋" w:eastAsia="仿宋" w:cs="宋体"/>
          <w:sz w:val="28"/>
          <w:szCs w:val="28"/>
        </w:rPr>
        <w:t xml:space="preserve">: </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职务</w:t>
      </w:r>
      <w:r>
        <w:rPr>
          <w:rFonts w:hint="eastAsia" w:ascii="仿宋" w:hAnsi="仿宋" w:eastAsia="仿宋" w:cs="宋体"/>
          <w:sz w:val="28"/>
          <w:szCs w:val="28"/>
        </w:rPr>
        <w:t xml:space="preserve">: </w:t>
      </w:r>
      <w:r>
        <w:rPr>
          <w:rFonts w:hint="eastAsia" w:ascii="仿宋" w:hAnsi="仿宋" w:eastAsia="仿宋" w:cs="宋体"/>
          <w:color w:val="000000"/>
          <w:sz w:val="28"/>
          <w:szCs w:val="28"/>
          <w:u w:val="single"/>
        </w:rPr>
        <w:t xml:space="preserve">           </w:t>
      </w:r>
    </w:p>
    <w:p>
      <w:pPr>
        <w:snapToGrid w:val="0"/>
        <w:spacing w:line="520" w:lineRule="exact"/>
        <w:rPr>
          <w:rFonts w:hint="eastAsia" w:ascii="仿宋" w:hAnsi="仿宋" w:eastAsia="仿宋" w:cs="宋体"/>
          <w:color w:val="000000"/>
          <w:sz w:val="28"/>
          <w:szCs w:val="28"/>
        </w:rPr>
      </w:pPr>
      <w:r>
        <w:rPr>
          <w:rFonts w:hint="eastAsia" w:ascii="仿宋" w:hAnsi="仿宋" w:eastAsia="仿宋" w:cs="宋体"/>
          <w:color w:val="000000"/>
          <w:sz w:val="28"/>
          <w:szCs w:val="28"/>
        </w:rPr>
        <w:t>身 份 证</w:t>
      </w:r>
      <w:r>
        <w:rPr>
          <w:rFonts w:hint="eastAsia" w:ascii="仿宋" w:hAnsi="仿宋" w:eastAsia="仿宋" w:cs="宋体"/>
          <w:sz w:val="28"/>
          <w:szCs w:val="28"/>
        </w:rPr>
        <w:t xml:space="preserve">: </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联系方式</w:t>
      </w:r>
      <w:r>
        <w:rPr>
          <w:rFonts w:hint="eastAsia" w:ascii="仿宋" w:hAnsi="仿宋" w:eastAsia="仿宋" w:cs="宋体"/>
          <w:sz w:val="28"/>
          <w:szCs w:val="28"/>
        </w:rPr>
        <w:t xml:space="preserve">: </w:t>
      </w:r>
      <w:r>
        <w:rPr>
          <w:rFonts w:hint="eastAsia" w:ascii="仿宋" w:hAnsi="仿宋" w:eastAsia="仿宋" w:cs="宋体"/>
          <w:color w:val="000000"/>
          <w:sz w:val="28"/>
          <w:szCs w:val="28"/>
          <w:u w:val="single"/>
        </w:rPr>
        <w:t xml:space="preserve">       </w:t>
      </w:r>
    </w:p>
    <w:p>
      <w:pPr>
        <w:spacing w:line="520" w:lineRule="exact"/>
        <w:rPr>
          <w:rFonts w:hint="eastAsia" w:ascii="仿宋" w:hAnsi="仿宋" w:eastAsia="仿宋" w:cs="宋体"/>
          <w:color w:val="000000"/>
          <w:sz w:val="28"/>
          <w:szCs w:val="28"/>
        </w:rPr>
      </w:pPr>
      <w:r>
        <w:rPr>
          <w:rFonts w:hint="eastAsia" w:ascii="仿宋" w:hAnsi="仿宋" w:eastAsia="仿宋" w:cs="宋体"/>
          <w:color w:val="000000"/>
          <w:sz w:val="28"/>
          <w:szCs w:val="28"/>
        </w:rPr>
        <w:t>兹委托受托人</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代表我公司参加江苏食品药品职业技术学院组织的（项目编号:       ）</w:t>
      </w:r>
      <w:r>
        <w:rPr>
          <w:rFonts w:hint="eastAsia" w:ascii="仿宋" w:hAnsi="仿宋" w:eastAsia="仿宋" w:cs="宋体"/>
          <w:bCs/>
          <w:sz w:val="28"/>
          <w:szCs w:val="28"/>
          <w:u w:val="single"/>
        </w:rPr>
        <w:t xml:space="preserve">           </w:t>
      </w:r>
      <w:r>
        <w:rPr>
          <w:rFonts w:hint="eastAsia" w:ascii="仿宋" w:hAnsi="仿宋" w:eastAsia="仿宋" w:cs="宋体"/>
          <w:color w:val="000000"/>
          <w:sz w:val="28"/>
          <w:szCs w:val="28"/>
        </w:rPr>
        <w:t>采购项目的学校采购活动，受托人有权在该磋商活动中，以我单位的名义签署投标函和投标文件，与采购人协商、澄清、解释，签订合同书并执行一切与此有关的事项。</w:t>
      </w:r>
    </w:p>
    <w:p>
      <w:pPr>
        <w:snapToGrid w:val="0"/>
        <w:spacing w:line="520" w:lineRule="exact"/>
        <w:rPr>
          <w:rFonts w:hint="eastAsia" w:ascii="仿宋" w:hAnsi="仿宋" w:eastAsia="仿宋" w:cs="宋体"/>
          <w:color w:val="000000"/>
          <w:sz w:val="28"/>
          <w:szCs w:val="28"/>
        </w:rPr>
      </w:pPr>
      <w:r>
        <w:rPr>
          <w:rFonts w:hint="eastAsia" w:ascii="仿宋" w:hAnsi="仿宋" w:eastAsia="仿宋" w:cs="宋体"/>
          <w:color w:val="000000"/>
          <w:sz w:val="28"/>
          <w:szCs w:val="28"/>
        </w:rPr>
        <w:t xml:space="preserve">    受托人在办理上述事宜过程中以其自己的名义所签署的所有文件我公司均予以承认。受托人无转委托权。</w:t>
      </w:r>
    </w:p>
    <w:p>
      <w:pPr>
        <w:snapToGrid w:val="0"/>
        <w:spacing w:line="520" w:lineRule="exact"/>
        <w:ind w:firstLine="560" w:firstLineChars="200"/>
        <w:rPr>
          <w:rFonts w:hint="eastAsia" w:ascii="仿宋" w:hAnsi="仿宋" w:eastAsia="仿宋" w:cs="宋体"/>
          <w:color w:val="000000"/>
          <w:sz w:val="28"/>
          <w:szCs w:val="28"/>
        </w:rPr>
      </w:pPr>
      <w:r>
        <w:rPr>
          <w:rFonts w:hint="eastAsia" w:ascii="仿宋" w:hAnsi="仿宋" w:eastAsia="仿宋" w:cs="宋体"/>
          <w:color w:val="000000"/>
          <w:sz w:val="28"/>
          <w:szCs w:val="28"/>
        </w:rPr>
        <w:t>委托期限</w:t>
      </w:r>
      <w:r>
        <w:rPr>
          <w:rFonts w:hint="eastAsia" w:ascii="仿宋" w:hAnsi="仿宋" w:eastAsia="仿宋" w:cs="宋体"/>
          <w:sz w:val="28"/>
          <w:szCs w:val="28"/>
        </w:rPr>
        <w:t>:</w:t>
      </w:r>
      <w:r>
        <w:rPr>
          <w:rFonts w:hint="eastAsia" w:ascii="仿宋" w:hAnsi="仿宋" w:eastAsia="仿宋" w:cs="宋体"/>
          <w:color w:val="000000"/>
          <w:sz w:val="28"/>
          <w:szCs w:val="28"/>
        </w:rPr>
        <w:t>至上述事宜处理完毕止。</w:t>
      </w:r>
    </w:p>
    <w:p>
      <w:pPr>
        <w:snapToGrid w:val="0"/>
        <w:spacing w:line="520" w:lineRule="exact"/>
        <w:ind w:firstLine="600"/>
        <w:rPr>
          <w:rFonts w:hint="eastAsia" w:ascii="仿宋" w:hAnsi="仿宋" w:eastAsia="仿宋" w:cs="宋体"/>
          <w:b/>
          <w:color w:val="000000"/>
          <w:sz w:val="28"/>
          <w:szCs w:val="28"/>
        </w:rPr>
      </w:pPr>
    </w:p>
    <w:p>
      <w:pPr>
        <w:snapToGrid w:val="0"/>
        <w:spacing w:line="520" w:lineRule="exact"/>
        <w:rPr>
          <w:rFonts w:hint="eastAsia" w:ascii="仿宋" w:hAnsi="仿宋" w:eastAsia="仿宋" w:cs="宋体"/>
          <w:color w:val="000000"/>
          <w:sz w:val="28"/>
          <w:szCs w:val="28"/>
        </w:rPr>
      </w:pPr>
    </w:p>
    <w:p>
      <w:pPr>
        <w:snapToGrid w:val="0"/>
        <w:spacing w:line="520" w:lineRule="exact"/>
        <w:ind w:firstLine="3640" w:firstLineChars="1300"/>
        <w:rPr>
          <w:rFonts w:hint="eastAsia" w:ascii="仿宋" w:hAnsi="仿宋" w:eastAsia="仿宋" w:cs="宋体"/>
          <w:color w:val="000000"/>
          <w:sz w:val="28"/>
          <w:szCs w:val="28"/>
          <w:u w:val="single"/>
        </w:rPr>
      </w:pPr>
      <w:r>
        <w:rPr>
          <w:rFonts w:hint="eastAsia" w:ascii="仿宋" w:hAnsi="仿宋" w:eastAsia="仿宋" w:cs="宋体"/>
          <w:color w:val="000000"/>
          <w:sz w:val="28"/>
          <w:szCs w:val="28"/>
        </w:rPr>
        <w:t>委托单位</w:t>
      </w:r>
      <w:r>
        <w:rPr>
          <w:rFonts w:hint="eastAsia" w:ascii="仿宋" w:hAnsi="仿宋" w:eastAsia="仿宋" w:cs="宋体"/>
          <w:color w:val="000000"/>
          <w:sz w:val="28"/>
          <w:szCs w:val="28"/>
          <w:u w:val="single"/>
        </w:rPr>
        <w:t xml:space="preserve">       （公章）    </w:t>
      </w:r>
    </w:p>
    <w:p>
      <w:pPr>
        <w:snapToGrid w:val="0"/>
        <w:spacing w:line="520" w:lineRule="exact"/>
        <w:rPr>
          <w:rFonts w:hint="eastAsia" w:ascii="仿宋" w:hAnsi="仿宋" w:eastAsia="仿宋" w:cs="宋体"/>
          <w:sz w:val="28"/>
          <w:szCs w:val="28"/>
          <w:lang w:val="zh-CN"/>
        </w:rPr>
      </w:pPr>
      <w:r>
        <w:rPr>
          <w:rFonts w:hint="eastAsia" w:ascii="仿宋" w:hAnsi="仿宋" w:eastAsia="仿宋" w:cs="宋体"/>
          <w:color w:val="000000"/>
          <w:sz w:val="28"/>
          <w:szCs w:val="28"/>
        </w:rPr>
        <w:t xml:space="preserve">                          </w:t>
      </w:r>
      <w:r>
        <w:rPr>
          <w:rFonts w:hint="eastAsia" w:ascii="仿宋" w:hAnsi="仿宋" w:eastAsia="仿宋" w:cs="宋体"/>
          <w:sz w:val="28"/>
          <w:szCs w:val="28"/>
          <w:lang w:val="zh-CN"/>
        </w:rPr>
        <w:t>日期:</w:t>
      </w:r>
      <w:r>
        <w:rPr>
          <w:rFonts w:hint="eastAsia" w:ascii="仿宋" w:hAnsi="仿宋" w:eastAsia="仿宋" w:cs="宋体"/>
          <w:sz w:val="28"/>
          <w:szCs w:val="28"/>
          <w:u w:val="single"/>
          <w:lang w:val="zh-CN"/>
        </w:rPr>
        <w:t xml:space="preserve">       </w:t>
      </w:r>
      <w:r>
        <w:rPr>
          <w:rFonts w:hint="eastAsia" w:ascii="仿宋" w:hAnsi="仿宋" w:eastAsia="仿宋" w:cs="宋体"/>
          <w:sz w:val="28"/>
          <w:szCs w:val="28"/>
          <w:lang w:val="zh-CN"/>
        </w:rPr>
        <w:t xml:space="preserve">年 </w:t>
      </w:r>
      <w:r>
        <w:rPr>
          <w:rFonts w:hint="eastAsia" w:ascii="仿宋" w:hAnsi="仿宋" w:eastAsia="仿宋" w:cs="宋体"/>
          <w:sz w:val="28"/>
          <w:szCs w:val="28"/>
          <w:u w:val="single"/>
          <w:lang w:val="zh-CN"/>
        </w:rPr>
        <w:t xml:space="preserve">     </w:t>
      </w:r>
      <w:r>
        <w:rPr>
          <w:rFonts w:hint="eastAsia" w:ascii="仿宋" w:hAnsi="仿宋" w:eastAsia="仿宋" w:cs="宋体"/>
          <w:sz w:val="28"/>
          <w:szCs w:val="28"/>
          <w:lang w:val="zh-CN"/>
        </w:rPr>
        <w:t>月</w:t>
      </w:r>
      <w:r>
        <w:rPr>
          <w:rFonts w:hint="eastAsia" w:ascii="仿宋" w:hAnsi="仿宋" w:eastAsia="仿宋" w:cs="宋体"/>
          <w:sz w:val="28"/>
          <w:szCs w:val="28"/>
          <w:u w:val="single"/>
          <w:lang w:val="zh-CN"/>
        </w:rPr>
        <w:t xml:space="preserve">    </w:t>
      </w:r>
      <w:r>
        <w:rPr>
          <w:rFonts w:hint="eastAsia" w:ascii="仿宋" w:hAnsi="仿宋" w:eastAsia="仿宋" w:cs="宋体"/>
          <w:sz w:val="28"/>
          <w:szCs w:val="28"/>
          <w:lang w:val="zh-CN"/>
        </w:rPr>
        <w:t>日</w:t>
      </w:r>
    </w:p>
    <w:p>
      <w:pPr>
        <w:snapToGrid w:val="0"/>
        <w:spacing w:line="520" w:lineRule="exact"/>
        <w:rPr>
          <w:rFonts w:hint="eastAsia" w:ascii="仿宋" w:hAnsi="仿宋" w:eastAsia="仿宋" w:cs="宋体"/>
          <w:b/>
          <w:bCs/>
          <w:sz w:val="28"/>
          <w:szCs w:val="28"/>
        </w:rPr>
      </w:pPr>
    </w:p>
    <w:p>
      <w:pPr>
        <w:snapToGrid w:val="0"/>
        <w:spacing w:line="520" w:lineRule="exact"/>
        <w:ind w:left="-359" w:leftChars="-171" w:firstLine="548" w:firstLineChars="196"/>
        <w:rPr>
          <w:rFonts w:hint="eastAsia" w:ascii="仿宋" w:hAnsi="仿宋" w:eastAsia="仿宋" w:cs="宋体"/>
          <w:b/>
          <w:sz w:val="28"/>
          <w:szCs w:val="28"/>
        </w:rPr>
      </w:pPr>
      <w:r>
        <w:rPr>
          <w:rFonts w:hint="eastAsia" w:ascii="仿宋" w:hAnsi="仿宋" w:eastAsia="仿宋" w:cs="宋体"/>
          <w:bCs/>
          <w:sz w:val="28"/>
          <w:szCs w:val="28"/>
        </w:rPr>
        <w:t>注:投标人委托</w:t>
      </w:r>
      <w:r>
        <w:rPr>
          <w:rFonts w:hint="eastAsia" w:ascii="仿宋" w:hAnsi="仿宋" w:eastAsia="仿宋" w:cs="宋体"/>
          <w:bCs/>
          <w:color w:val="000000"/>
          <w:sz w:val="28"/>
          <w:szCs w:val="28"/>
        </w:rPr>
        <w:t>受托人参加投标的，必须附受托人身份证复印件并加盖委托单位公章，参加投标时受托人将身份证原件带至现场备查。</w:t>
      </w:r>
      <w:r>
        <w:rPr>
          <w:rFonts w:hint="eastAsia" w:ascii="仿宋" w:hAnsi="仿宋" w:eastAsia="仿宋" w:cs="宋体"/>
          <w:color w:val="000000"/>
          <w:sz w:val="28"/>
          <w:szCs w:val="28"/>
        </w:rPr>
        <w:t>法定代表人直接参加投标的，仅需填写“法定代表人资格证明”。</w:t>
      </w:r>
    </w:p>
    <w:p>
      <w:pPr>
        <w:rPr>
          <w:rFonts w:hint="eastAsia" w:ascii="仿宋" w:hAnsi="仿宋" w:eastAsia="仿宋" w:cs="宋体"/>
          <w:sz w:val="28"/>
          <w:szCs w:val="28"/>
        </w:rPr>
      </w:pPr>
    </w:p>
    <w:p>
      <w:pPr>
        <w:pStyle w:val="12"/>
        <w:spacing w:line="500" w:lineRule="exact"/>
        <w:rPr>
          <w:rFonts w:ascii="仿宋" w:hAnsi="仿宋" w:eastAsia="仿宋" w:cs="宋体"/>
          <w:sz w:val="28"/>
          <w:szCs w:val="28"/>
        </w:rPr>
      </w:pPr>
    </w:p>
    <w:sectPr>
      <w:footerReference r:id="rId6" w:type="default"/>
      <w:pgSz w:w="11906" w:h="16838"/>
      <w:pgMar w:top="1134" w:right="1043" w:bottom="1134" w:left="1043"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dobe 仿宋 Std R">
    <w:altName w:val="仿宋"/>
    <w:panose1 w:val="00000000000000000000"/>
    <w:charset w:val="86"/>
    <w:family w:val="roman"/>
    <w:pitch w:val="default"/>
    <w:sig w:usb0="00000000" w:usb1="00000000" w:usb2="00000016" w:usb3="00000000" w:csb0="00060007"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Arial Unicode MS">
    <w:altName w:val="Arial"/>
    <w:panose1 w:val="020B0604020202020204"/>
    <w:charset w:val="00"/>
    <w:family w:val="roman"/>
    <w:pitch w:val="default"/>
    <w:sig w:usb0="00000003"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Helv">
    <w:altName w:val="Segoe Print"/>
    <w:panose1 w:val="020B0604020202030204"/>
    <w:charset w:val="00"/>
    <w:family w:val="swiss"/>
    <w:pitch w:val="default"/>
    <w:sig w:usb0="00000003"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EFF" w:usb1="C000785B" w:usb2="00000009" w:usb3="00000000" w:csb0="400001FF" w:csb1="FFFF0000"/>
  </w:font>
  <w:font w:name="CIDFont+F1">
    <w:altName w:val="Cambria"/>
    <w:panose1 w:val="00000000000000000000"/>
    <w:charset w:val="00"/>
    <w:family w:val="roman"/>
    <w:pitch w:val="default"/>
    <w:sig w:usb0="00000000" w:usb1="00000000" w:usb2="00000000" w:usb3="00000000" w:csb0="00040001" w:csb1="00000000"/>
  </w:font>
  <w:font w:name="Cambria">
    <w:panose1 w:val="02040503050406030204"/>
    <w:charset w:val="00"/>
    <w:family w:val="auto"/>
    <w:pitch w:val="default"/>
    <w:sig w:usb0="E00006FF" w:usb1="420024FF" w:usb2="02000000" w:usb3="00000000" w:csb0="2000019F" w:csb1="00000000"/>
  </w:font>
  <w:font w:name="华文中宋">
    <w:altName w:val="宋体"/>
    <w:panose1 w:val="02010600040101010101"/>
    <w:charset w:val="86"/>
    <w:family w:val="auto"/>
    <w:pitch w:val="default"/>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rPr>
                              <w:rFonts w:hint="eastAsia"/>
                            </w:rPr>
                          </w:pP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lY197LAQAAnAMAAA4AAAAAAAAAAQAgAAAAHgEAAGRycy9lMm9E&#10;b2MueG1sUEsFBgAAAAAGAAYAWQEAAFsFAAAAAA==&#10;">
              <v:fill on="f" focussize="0,0"/>
              <v:stroke on="f"/>
              <v:imagedata o:title=""/>
              <o:lock v:ext="edit" aspectratio="f"/>
              <v:textbox inset="0mm,0mm,0mm,0mm" style="mso-fit-shape-to-text:t;">
                <w:txbxContent>
                  <w:p>
                    <w:pPr>
                      <w:pStyle w:val="16"/>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rPr>
        <w:rFonts w:hint="eastAsia"/>
      </w:rPr>
    </w:pPr>
    <w:r>
      <w:rPr>
        <w:rFonts w:hint="eastAsia"/>
      </w:rPr>
      <w:t xml:space="preserve">江苏食品药品职业技术学院 体育场围栏整修项目磋商文件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rPr>
        <w:rFonts w:hint="eastAsia"/>
      </w:rPr>
    </w:pPr>
    <w:r>
      <w:rPr>
        <w:rFonts w:hint="eastAsia"/>
      </w:rPr>
      <w:t xml:space="preserve">江苏食品药品职业技术学院 体育场围栏整修项目磋商文件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1E3A3F"/>
    <w:multiLevelType w:val="multilevel"/>
    <w:tmpl w:val="3B1E3A3F"/>
    <w:lvl w:ilvl="0" w:tentative="0">
      <w:start w:val="1"/>
      <w:numFmt w:val="decimal"/>
      <w:pStyle w:val="3"/>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pStyle w:val="4"/>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1NzBkNWE2ZDU2OTBjMjYwMDY3ZGM1MjBhY2QyMjkifQ=="/>
  </w:docVars>
  <w:rsids>
    <w:rsidRoot w:val="00970808"/>
    <w:rsid w:val="0000166C"/>
    <w:rsid w:val="00001890"/>
    <w:rsid w:val="0000322A"/>
    <w:rsid w:val="00003BA1"/>
    <w:rsid w:val="00004546"/>
    <w:rsid w:val="00005F02"/>
    <w:rsid w:val="000063DA"/>
    <w:rsid w:val="00007905"/>
    <w:rsid w:val="0001187A"/>
    <w:rsid w:val="00012134"/>
    <w:rsid w:val="0001287F"/>
    <w:rsid w:val="000130CC"/>
    <w:rsid w:val="000135D4"/>
    <w:rsid w:val="00014928"/>
    <w:rsid w:val="000149E2"/>
    <w:rsid w:val="00015503"/>
    <w:rsid w:val="0001584B"/>
    <w:rsid w:val="00015ED5"/>
    <w:rsid w:val="000168F4"/>
    <w:rsid w:val="00017DF2"/>
    <w:rsid w:val="0002008F"/>
    <w:rsid w:val="00020B7D"/>
    <w:rsid w:val="00020E48"/>
    <w:rsid w:val="0002124A"/>
    <w:rsid w:val="00021A86"/>
    <w:rsid w:val="00021BF4"/>
    <w:rsid w:val="00022F88"/>
    <w:rsid w:val="000249E5"/>
    <w:rsid w:val="00025A57"/>
    <w:rsid w:val="00025C94"/>
    <w:rsid w:val="000263E8"/>
    <w:rsid w:val="00026920"/>
    <w:rsid w:val="00027807"/>
    <w:rsid w:val="00030791"/>
    <w:rsid w:val="00030F0B"/>
    <w:rsid w:val="0003130F"/>
    <w:rsid w:val="00031395"/>
    <w:rsid w:val="0003264C"/>
    <w:rsid w:val="00032672"/>
    <w:rsid w:val="00032B49"/>
    <w:rsid w:val="000334FF"/>
    <w:rsid w:val="000338E6"/>
    <w:rsid w:val="00033EAA"/>
    <w:rsid w:val="00034791"/>
    <w:rsid w:val="000349F0"/>
    <w:rsid w:val="00034A9E"/>
    <w:rsid w:val="000351D1"/>
    <w:rsid w:val="00035650"/>
    <w:rsid w:val="0003718F"/>
    <w:rsid w:val="000375F4"/>
    <w:rsid w:val="000377EB"/>
    <w:rsid w:val="00037FE9"/>
    <w:rsid w:val="00041B22"/>
    <w:rsid w:val="000421D1"/>
    <w:rsid w:val="000435DA"/>
    <w:rsid w:val="00043698"/>
    <w:rsid w:val="00043BA8"/>
    <w:rsid w:val="00044703"/>
    <w:rsid w:val="00044865"/>
    <w:rsid w:val="00045A63"/>
    <w:rsid w:val="00045D16"/>
    <w:rsid w:val="00046376"/>
    <w:rsid w:val="00047D26"/>
    <w:rsid w:val="000501E6"/>
    <w:rsid w:val="000511DA"/>
    <w:rsid w:val="000523F6"/>
    <w:rsid w:val="00054628"/>
    <w:rsid w:val="0005462B"/>
    <w:rsid w:val="000546D1"/>
    <w:rsid w:val="00055174"/>
    <w:rsid w:val="000579BC"/>
    <w:rsid w:val="0006011C"/>
    <w:rsid w:val="000604A7"/>
    <w:rsid w:val="00060903"/>
    <w:rsid w:val="00061126"/>
    <w:rsid w:val="0006384A"/>
    <w:rsid w:val="00065748"/>
    <w:rsid w:val="00065924"/>
    <w:rsid w:val="00065BF7"/>
    <w:rsid w:val="00065D54"/>
    <w:rsid w:val="00066B24"/>
    <w:rsid w:val="00066DDB"/>
    <w:rsid w:val="0006782E"/>
    <w:rsid w:val="0006789B"/>
    <w:rsid w:val="00067A15"/>
    <w:rsid w:val="00070305"/>
    <w:rsid w:val="000722F7"/>
    <w:rsid w:val="00072D98"/>
    <w:rsid w:val="00073327"/>
    <w:rsid w:val="000733B2"/>
    <w:rsid w:val="000756F1"/>
    <w:rsid w:val="00075F94"/>
    <w:rsid w:val="00076AFD"/>
    <w:rsid w:val="0007777C"/>
    <w:rsid w:val="00077DF1"/>
    <w:rsid w:val="0008008A"/>
    <w:rsid w:val="00080254"/>
    <w:rsid w:val="00081D7B"/>
    <w:rsid w:val="00082C89"/>
    <w:rsid w:val="00083071"/>
    <w:rsid w:val="00083727"/>
    <w:rsid w:val="0008457E"/>
    <w:rsid w:val="000851B5"/>
    <w:rsid w:val="00086584"/>
    <w:rsid w:val="0008673D"/>
    <w:rsid w:val="000879D4"/>
    <w:rsid w:val="00087AB7"/>
    <w:rsid w:val="0009166D"/>
    <w:rsid w:val="00092C95"/>
    <w:rsid w:val="00092E67"/>
    <w:rsid w:val="0009447A"/>
    <w:rsid w:val="00095423"/>
    <w:rsid w:val="00096317"/>
    <w:rsid w:val="000968E0"/>
    <w:rsid w:val="000969B3"/>
    <w:rsid w:val="00096EFF"/>
    <w:rsid w:val="000970A8"/>
    <w:rsid w:val="00097ECA"/>
    <w:rsid w:val="000A076C"/>
    <w:rsid w:val="000A10D8"/>
    <w:rsid w:val="000A10FB"/>
    <w:rsid w:val="000A1183"/>
    <w:rsid w:val="000A325A"/>
    <w:rsid w:val="000A4093"/>
    <w:rsid w:val="000A4585"/>
    <w:rsid w:val="000A4819"/>
    <w:rsid w:val="000A63E6"/>
    <w:rsid w:val="000A64D0"/>
    <w:rsid w:val="000A6DB2"/>
    <w:rsid w:val="000A768F"/>
    <w:rsid w:val="000A7EC1"/>
    <w:rsid w:val="000B07AA"/>
    <w:rsid w:val="000B15F7"/>
    <w:rsid w:val="000B1DAC"/>
    <w:rsid w:val="000B22AA"/>
    <w:rsid w:val="000B23D4"/>
    <w:rsid w:val="000B2BDF"/>
    <w:rsid w:val="000B2C15"/>
    <w:rsid w:val="000B3F0C"/>
    <w:rsid w:val="000B3F54"/>
    <w:rsid w:val="000B4602"/>
    <w:rsid w:val="000B4739"/>
    <w:rsid w:val="000B4BFD"/>
    <w:rsid w:val="000B4E88"/>
    <w:rsid w:val="000B505E"/>
    <w:rsid w:val="000B5950"/>
    <w:rsid w:val="000B62C5"/>
    <w:rsid w:val="000B71E3"/>
    <w:rsid w:val="000B7804"/>
    <w:rsid w:val="000B7809"/>
    <w:rsid w:val="000C3091"/>
    <w:rsid w:val="000C31E1"/>
    <w:rsid w:val="000C3401"/>
    <w:rsid w:val="000C6463"/>
    <w:rsid w:val="000C6BC5"/>
    <w:rsid w:val="000D0110"/>
    <w:rsid w:val="000D08FF"/>
    <w:rsid w:val="000D0B94"/>
    <w:rsid w:val="000D0DEF"/>
    <w:rsid w:val="000D1022"/>
    <w:rsid w:val="000D1DFC"/>
    <w:rsid w:val="000D2889"/>
    <w:rsid w:val="000D2B98"/>
    <w:rsid w:val="000D2C0E"/>
    <w:rsid w:val="000D2DFB"/>
    <w:rsid w:val="000D3E8B"/>
    <w:rsid w:val="000D43EC"/>
    <w:rsid w:val="000D4A56"/>
    <w:rsid w:val="000D4B2B"/>
    <w:rsid w:val="000D5159"/>
    <w:rsid w:val="000D52A1"/>
    <w:rsid w:val="000D6156"/>
    <w:rsid w:val="000D7F04"/>
    <w:rsid w:val="000E019D"/>
    <w:rsid w:val="000E08B3"/>
    <w:rsid w:val="000E0E60"/>
    <w:rsid w:val="000E20C4"/>
    <w:rsid w:val="000E2415"/>
    <w:rsid w:val="000E2FC0"/>
    <w:rsid w:val="000E3188"/>
    <w:rsid w:val="000E3352"/>
    <w:rsid w:val="000E3BEA"/>
    <w:rsid w:val="000E5134"/>
    <w:rsid w:val="000E56D1"/>
    <w:rsid w:val="000E6630"/>
    <w:rsid w:val="000E6685"/>
    <w:rsid w:val="000E6CE2"/>
    <w:rsid w:val="000E7585"/>
    <w:rsid w:val="000E7AE9"/>
    <w:rsid w:val="000F0119"/>
    <w:rsid w:val="000F0558"/>
    <w:rsid w:val="000F0817"/>
    <w:rsid w:val="000F0DE8"/>
    <w:rsid w:val="000F0EC2"/>
    <w:rsid w:val="000F1548"/>
    <w:rsid w:val="000F1B30"/>
    <w:rsid w:val="000F1DE2"/>
    <w:rsid w:val="000F1DF8"/>
    <w:rsid w:val="000F252A"/>
    <w:rsid w:val="000F26B6"/>
    <w:rsid w:val="000F29BA"/>
    <w:rsid w:val="000F2E60"/>
    <w:rsid w:val="000F32C4"/>
    <w:rsid w:val="000F33EB"/>
    <w:rsid w:val="000F369E"/>
    <w:rsid w:val="000F3733"/>
    <w:rsid w:val="000F46EA"/>
    <w:rsid w:val="000F5776"/>
    <w:rsid w:val="000F68E0"/>
    <w:rsid w:val="000F69C0"/>
    <w:rsid w:val="001006F3"/>
    <w:rsid w:val="0010100F"/>
    <w:rsid w:val="00101419"/>
    <w:rsid w:val="001014FE"/>
    <w:rsid w:val="00101C9F"/>
    <w:rsid w:val="00101CFC"/>
    <w:rsid w:val="00101FA7"/>
    <w:rsid w:val="0010255B"/>
    <w:rsid w:val="00103CF4"/>
    <w:rsid w:val="00103E2B"/>
    <w:rsid w:val="00104650"/>
    <w:rsid w:val="00104FDA"/>
    <w:rsid w:val="00105A37"/>
    <w:rsid w:val="00105BD2"/>
    <w:rsid w:val="0010659E"/>
    <w:rsid w:val="00106F0C"/>
    <w:rsid w:val="00111164"/>
    <w:rsid w:val="00111408"/>
    <w:rsid w:val="00111952"/>
    <w:rsid w:val="00111A94"/>
    <w:rsid w:val="00111BFF"/>
    <w:rsid w:val="0011469D"/>
    <w:rsid w:val="0011638D"/>
    <w:rsid w:val="001168B3"/>
    <w:rsid w:val="00116C73"/>
    <w:rsid w:val="00117041"/>
    <w:rsid w:val="001170BC"/>
    <w:rsid w:val="0011772C"/>
    <w:rsid w:val="00117DDC"/>
    <w:rsid w:val="00117E0A"/>
    <w:rsid w:val="001217F1"/>
    <w:rsid w:val="00122BED"/>
    <w:rsid w:val="00123048"/>
    <w:rsid w:val="001231A9"/>
    <w:rsid w:val="00123A5D"/>
    <w:rsid w:val="00123E65"/>
    <w:rsid w:val="0012446B"/>
    <w:rsid w:val="00124D0C"/>
    <w:rsid w:val="00125806"/>
    <w:rsid w:val="00125A10"/>
    <w:rsid w:val="00126037"/>
    <w:rsid w:val="00126248"/>
    <w:rsid w:val="00126DB1"/>
    <w:rsid w:val="0012710C"/>
    <w:rsid w:val="00127399"/>
    <w:rsid w:val="00127584"/>
    <w:rsid w:val="00130113"/>
    <w:rsid w:val="001304FB"/>
    <w:rsid w:val="00131908"/>
    <w:rsid w:val="00131C62"/>
    <w:rsid w:val="001321FF"/>
    <w:rsid w:val="00132B9E"/>
    <w:rsid w:val="001340DC"/>
    <w:rsid w:val="001357ED"/>
    <w:rsid w:val="00135BE9"/>
    <w:rsid w:val="00136C52"/>
    <w:rsid w:val="001374F6"/>
    <w:rsid w:val="00137BB3"/>
    <w:rsid w:val="00140067"/>
    <w:rsid w:val="00140214"/>
    <w:rsid w:val="0014050C"/>
    <w:rsid w:val="00140776"/>
    <w:rsid w:val="00140F49"/>
    <w:rsid w:val="00141282"/>
    <w:rsid w:val="0014200A"/>
    <w:rsid w:val="00142996"/>
    <w:rsid w:val="001429CC"/>
    <w:rsid w:val="00143A87"/>
    <w:rsid w:val="0014406D"/>
    <w:rsid w:val="001441CB"/>
    <w:rsid w:val="001451E0"/>
    <w:rsid w:val="00145891"/>
    <w:rsid w:val="00146DD9"/>
    <w:rsid w:val="001474CD"/>
    <w:rsid w:val="00147721"/>
    <w:rsid w:val="00147DDD"/>
    <w:rsid w:val="00151AB0"/>
    <w:rsid w:val="00151C64"/>
    <w:rsid w:val="00151DB0"/>
    <w:rsid w:val="00154DB0"/>
    <w:rsid w:val="00154F27"/>
    <w:rsid w:val="001559A4"/>
    <w:rsid w:val="001564D0"/>
    <w:rsid w:val="001567BA"/>
    <w:rsid w:val="001570F7"/>
    <w:rsid w:val="00157671"/>
    <w:rsid w:val="001578E2"/>
    <w:rsid w:val="00160259"/>
    <w:rsid w:val="001611FE"/>
    <w:rsid w:val="00163954"/>
    <w:rsid w:val="00163F8B"/>
    <w:rsid w:val="00163FC7"/>
    <w:rsid w:val="00164538"/>
    <w:rsid w:val="0016489F"/>
    <w:rsid w:val="0016498F"/>
    <w:rsid w:val="001657A7"/>
    <w:rsid w:val="00165A47"/>
    <w:rsid w:val="00165C4D"/>
    <w:rsid w:val="00166EED"/>
    <w:rsid w:val="001705FB"/>
    <w:rsid w:val="00171122"/>
    <w:rsid w:val="001711C5"/>
    <w:rsid w:val="00171630"/>
    <w:rsid w:val="00171CD9"/>
    <w:rsid w:val="0017206C"/>
    <w:rsid w:val="00172773"/>
    <w:rsid w:val="00172B11"/>
    <w:rsid w:val="00172FEC"/>
    <w:rsid w:val="0017429D"/>
    <w:rsid w:val="00174618"/>
    <w:rsid w:val="001747ED"/>
    <w:rsid w:val="00175406"/>
    <w:rsid w:val="00175476"/>
    <w:rsid w:val="00175C8F"/>
    <w:rsid w:val="00175CBF"/>
    <w:rsid w:val="00175FEE"/>
    <w:rsid w:val="00176F13"/>
    <w:rsid w:val="00177C84"/>
    <w:rsid w:val="00177E4A"/>
    <w:rsid w:val="001800C3"/>
    <w:rsid w:val="0018048B"/>
    <w:rsid w:val="00180EBA"/>
    <w:rsid w:val="00180FC2"/>
    <w:rsid w:val="00181C4B"/>
    <w:rsid w:val="00181EEC"/>
    <w:rsid w:val="00182601"/>
    <w:rsid w:val="0018266A"/>
    <w:rsid w:val="001826C1"/>
    <w:rsid w:val="00182D3D"/>
    <w:rsid w:val="001843CE"/>
    <w:rsid w:val="00185B52"/>
    <w:rsid w:val="00185E37"/>
    <w:rsid w:val="00186136"/>
    <w:rsid w:val="00186357"/>
    <w:rsid w:val="001868C8"/>
    <w:rsid w:val="0019037E"/>
    <w:rsid w:val="0019176E"/>
    <w:rsid w:val="00191A11"/>
    <w:rsid w:val="00191A89"/>
    <w:rsid w:val="0019242F"/>
    <w:rsid w:val="00192ED5"/>
    <w:rsid w:val="0019344E"/>
    <w:rsid w:val="00194443"/>
    <w:rsid w:val="00195AF3"/>
    <w:rsid w:val="00196A11"/>
    <w:rsid w:val="00196E89"/>
    <w:rsid w:val="0019754E"/>
    <w:rsid w:val="00197A7F"/>
    <w:rsid w:val="00197B27"/>
    <w:rsid w:val="00197CAC"/>
    <w:rsid w:val="001A050F"/>
    <w:rsid w:val="001A0692"/>
    <w:rsid w:val="001A0EB0"/>
    <w:rsid w:val="001A19AB"/>
    <w:rsid w:val="001A302B"/>
    <w:rsid w:val="001A3047"/>
    <w:rsid w:val="001A3A38"/>
    <w:rsid w:val="001A612A"/>
    <w:rsid w:val="001A71A3"/>
    <w:rsid w:val="001A7FC2"/>
    <w:rsid w:val="001B0AA9"/>
    <w:rsid w:val="001B1FEA"/>
    <w:rsid w:val="001B24F6"/>
    <w:rsid w:val="001B2EC3"/>
    <w:rsid w:val="001B3E80"/>
    <w:rsid w:val="001B411A"/>
    <w:rsid w:val="001B4655"/>
    <w:rsid w:val="001B4D79"/>
    <w:rsid w:val="001B5841"/>
    <w:rsid w:val="001B5BB3"/>
    <w:rsid w:val="001B5CEA"/>
    <w:rsid w:val="001B5F5D"/>
    <w:rsid w:val="001B63C6"/>
    <w:rsid w:val="001B6F6C"/>
    <w:rsid w:val="001C0457"/>
    <w:rsid w:val="001C0E29"/>
    <w:rsid w:val="001C141C"/>
    <w:rsid w:val="001C1A3E"/>
    <w:rsid w:val="001C28A9"/>
    <w:rsid w:val="001C3CA0"/>
    <w:rsid w:val="001C3DAA"/>
    <w:rsid w:val="001C3DDD"/>
    <w:rsid w:val="001C55FF"/>
    <w:rsid w:val="001C580B"/>
    <w:rsid w:val="001C5D1C"/>
    <w:rsid w:val="001C78AF"/>
    <w:rsid w:val="001C7CB7"/>
    <w:rsid w:val="001C7E7B"/>
    <w:rsid w:val="001D1009"/>
    <w:rsid w:val="001D10AD"/>
    <w:rsid w:val="001D13A5"/>
    <w:rsid w:val="001D1714"/>
    <w:rsid w:val="001D18C5"/>
    <w:rsid w:val="001D1DAC"/>
    <w:rsid w:val="001D2A5F"/>
    <w:rsid w:val="001D3F74"/>
    <w:rsid w:val="001D4075"/>
    <w:rsid w:val="001D41C1"/>
    <w:rsid w:val="001D4729"/>
    <w:rsid w:val="001D60A1"/>
    <w:rsid w:val="001D6170"/>
    <w:rsid w:val="001D61C0"/>
    <w:rsid w:val="001D63B9"/>
    <w:rsid w:val="001D63D7"/>
    <w:rsid w:val="001D69C5"/>
    <w:rsid w:val="001D6C4B"/>
    <w:rsid w:val="001E006E"/>
    <w:rsid w:val="001E1032"/>
    <w:rsid w:val="001E396D"/>
    <w:rsid w:val="001E3C5E"/>
    <w:rsid w:val="001E3D55"/>
    <w:rsid w:val="001E42AB"/>
    <w:rsid w:val="001E5842"/>
    <w:rsid w:val="001E5A4F"/>
    <w:rsid w:val="001E5CDF"/>
    <w:rsid w:val="001E7696"/>
    <w:rsid w:val="001F05AD"/>
    <w:rsid w:val="001F0D95"/>
    <w:rsid w:val="001F1C7A"/>
    <w:rsid w:val="001F20A8"/>
    <w:rsid w:val="001F281A"/>
    <w:rsid w:val="001F31B8"/>
    <w:rsid w:val="001F3E45"/>
    <w:rsid w:val="001F523C"/>
    <w:rsid w:val="001F53B0"/>
    <w:rsid w:val="001F553E"/>
    <w:rsid w:val="001F6E3D"/>
    <w:rsid w:val="001F749C"/>
    <w:rsid w:val="001F7717"/>
    <w:rsid w:val="001F7AED"/>
    <w:rsid w:val="001F7F5F"/>
    <w:rsid w:val="0020015F"/>
    <w:rsid w:val="00200A7A"/>
    <w:rsid w:val="00203190"/>
    <w:rsid w:val="00204D9F"/>
    <w:rsid w:val="002053BB"/>
    <w:rsid w:val="002053CB"/>
    <w:rsid w:val="002059F1"/>
    <w:rsid w:val="00205AAC"/>
    <w:rsid w:val="00205F63"/>
    <w:rsid w:val="00207029"/>
    <w:rsid w:val="0020796A"/>
    <w:rsid w:val="00207A2D"/>
    <w:rsid w:val="00207B5A"/>
    <w:rsid w:val="00212514"/>
    <w:rsid w:val="00212A48"/>
    <w:rsid w:val="00212CD2"/>
    <w:rsid w:val="00213662"/>
    <w:rsid w:val="00213D71"/>
    <w:rsid w:val="002155DA"/>
    <w:rsid w:val="00215A5A"/>
    <w:rsid w:val="00216ECE"/>
    <w:rsid w:val="002210BB"/>
    <w:rsid w:val="00222736"/>
    <w:rsid w:val="002229DA"/>
    <w:rsid w:val="00222D70"/>
    <w:rsid w:val="002243D9"/>
    <w:rsid w:val="002249AA"/>
    <w:rsid w:val="00224AD7"/>
    <w:rsid w:val="00224C6E"/>
    <w:rsid w:val="002251AC"/>
    <w:rsid w:val="002252E9"/>
    <w:rsid w:val="0022620E"/>
    <w:rsid w:val="002264A5"/>
    <w:rsid w:val="00227DE4"/>
    <w:rsid w:val="00230752"/>
    <w:rsid w:val="002316B0"/>
    <w:rsid w:val="002321D5"/>
    <w:rsid w:val="00232AC9"/>
    <w:rsid w:val="00232D48"/>
    <w:rsid w:val="00233C12"/>
    <w:rsid w:val="00233D7B"/>
    <w:rsid w:val="0023457A"/>
    <w:rsid w:val="00235C23"/>
    <w:rsid w:val="00236068"/>
    <w:rsid w:val="0023796F"/>
    <w:rsid w:val="0024062D"/>
    <w:rsid w:val="002406DE"/>
    <w:rsid w:val="00240957"/>
    <w:rsid w:val="002411CD"/>
    <w:rsid w:val="0024145C"/>
    <w:rsid w:val="0024165B"/>
    <w:rsid w:val="00241EC2"/>
    <w:rsid w:val="002420E4"/>
    <w:rsid w:val="002421D6"/>
    <w:rsid w:val="00242D55"/>
    <w:rsid w:val="00242ECE"/>
    <w:rsid w:val="00243D7D"/>
    <w:rsid w:val="00244F95"/>
    <w:rsid w:val="00245C81"/>
    <w:rsid w:val="002461AF"/>
    <w:rsid w:val="00246332"/>
    <w:rsid w:val="00246445"/>
    <w:rsid w:val="00246B87"/>
    <w:rsid w:val="002472E1"/>
    <w:rsid w:val="0025149B"/>
    <w:rsid w:val="002525CF"/>
    <w:rsid w:val="0025273C"/>
    <w:rsid w:val="002527B2"/>
    <w:rsid w:val="002527DB"/>
    <w:rsid w:val="002530DB"/>
    <w:rsid w:val="002531C0"/>
    <w:rsid w:val="0025470B"/>
    <w:rsid w:val="002550C4"/>
    <w:rsid w:val="00256986"/>
    <w:rsid w:val="00256BFC"/>
    <w:rsid w:val="00256FE2"/>
    <w:rsid w:val="00257822"/>
    <w:rsid w:val="00257CB1"/>
    <w:rsid w:val="00257DE4"/>
    <w:rsid w:val="00257EB4"/>
    <w:rsid w:val="002614B4"/>
    <w:rsid w:val="00261DD0"/>
    <w:rsid w:val="00262227"/>
    <w:rsid w:val="00265054"/>
    <w:rsid w:val="002655F9"/>
    <w:rsid w:val="00265C3A"/>
    <w:rsid w:val="00265CB9"/>
    <w:rsid w:val="00266038"/>
    <w:rsid w:val="00266E99"/>
    <w:rsid w:val="002670C5"/>
    <w:rsid w:val="00270169"/>
    <w:rsid w:val="00270964"/>
    <w:rsid w:val="002709E4"/>
    <w:rsid w:val="00270EFA"/>
    <w:rsid w:val="0027195E"/>
    <w:rsid w:val="00271AB6"/>
    <w:rsid w:val="00273F30"/>
    <w:rsid w:val="00274E2F"/>
    <w:rsid w:val="002755B5"/>
    <w:rsid w:val="00275E26"/>
    <w:rsid w:val="00276669"/>
    <w:rsid w:val="002766AA"/>
    <w:rsid w:val="002800AB"/>
    <w:rsid w:val="00280562"/>
    <w:rsid w:val="00280650"/>
    <w:rsid w:val="002810AF"/>
    <w:rsid w:val="00281703"/>
    <w:rsid w:val="00281ECC"/>
    <w:rsid w:val="00282A2A"/>
    <w:rsid w:val="00283499"/>
    <w:rsid w:val="002835C9"/>
    <w:rsid w:val="0028398F"/>
    <w:rsid w:val="00284001"/>
    <w:rsid w:val="00284541"/>
    <w:rsid w:val="00284814"/>
    <w:rsid w:val="00284E9D"/>
    <w:rsid w:val="002851FF"/>
    <w:rsid w:val="0028523D"/>
    <w:rsid w:val="0028555F"/>
    <w:rsid w:val="002855E4"/>
    <w:rsid w:val="00286C24"/>
    <w:rsid w:val="00287212"/>
    <w:rsid w:val="002878E4"/>
    <w:rsid w:val="002927AA"/>
    <w:rsid w:val="00292E25"/>
    <w:rsid w:val="00293400"/>
    <w:rsid w:val="00293625"/>
    <w:rsid w:val="00293FA7"/>
    <w:rsid w:val="00294377"/>
    <w:rsid w:val="00296639"/>
    <w:rsid w:val="00296A6E"/>
    <w:rsid w:val="002970A3"/>
    <w:rsid w:val="002A07C9"/>
    <w:rsid w:val="002A0942"/>
    <w:rsid w:val="002A1DAC"/>
    <w:rsid w:val="002A24BF"/>
    <w:rsid w:val="002A3E81"/>
    <w:rsid w:val="002A496A"/>
    <w:rsid w:val="002A5C84"/>
    <w:rsid w:val="002A6516"/>
    <w:rsid w:val="002A680E"/>
    <w:rsid w:val="002B01A8"/>
    <w:rsid w:val="002B02C0"/>
    <w:rsid w:val="002B04F9"/>
    <w:rsid w:val="002B0E2E"/>
    <w:rsid w:val="002B1AD6"/>
    <w:rsid w:val="002B214D"/>
    <w:rsid w:val="002B31DB"/>
    <w:rsid w:val="002B356A"/>
    <w:rsid w:val="002B3974"/>
    <w:rsid w:val="002B4134"/>
    <w:rsid w:val="002B50BA"/>
    <w:rsid w:val="002B5293"/>
    <w:rsid w:val="002B5D5B"/>
    <w:rsid w:val="002B6787"/>
    <w:rsid w:val="002B6CA5"/>
    <w:rsid w:val="002B7C31"/>
    <w:rsid w:val="002C01C2"/>
    <w:rsid w:val="002C0357"/>
    <w:rsid w:val="002C04BC"/>
    <w:rsid w:val="002C092D"/>
    <w:rsid w:val="002C093D"/>
    <w:rsid w:val="002C255A"/>
    <w:rsid w:val="002C25F2"/>
    <w:rsid w:val="002C2DCC"/>
    <w:rsid w:val="002C4BE2"/>
    <w:rsid w:val="002C4C6F"/>
    <w:rsid w:val="002C4EC1"/>
    <w:rsid w:val="002C5016"/>
    <w:rsid w:val="002D17F3"/>
    <w:rsid w:val="002D2FF2"/>
    <w:rsid w:val="002D2FF4"/>
    <w:rsid w:val="002D32B5"/>
    <w:rsid w:val="002D35FA"/>
    <w:rsid w:val="002D3851"/>
    <w:rsid w:val="002D4133"/>
    <w:rsid w:val="002D4135"/>
    <w:rsid w:val="002D4302"/>
    <w:rsid w:val="002D459C"/>
    <w:rsid w:val="002D545B"/>
    <w:rsid w:val="002D563E"/>
    <w:rsid w:val="002D5762"/>
    <w:rsid w:val="002D66C9"/>
    <w:rsid w:val="002D6EBF"/>
    <w:rsid w:val="002D71F4"/>
    <w:rsid w:val="002D7399"/>
    <w:rsid w:val="002E06BB"/>
    <w:rsid w:val="002E0907"/>
    <w:rsid w:val="002E0AED"/>
    <w:rsid w:val="002E0D22"/>
    <w:rsid w:val="002E0F7B"/>
    <w:rsid w:val="002E116F"/>
    <w:rsid w:val="002E11BA"/>
    <w:rsid w:val="002E12A6"/>
    <w:rsid w:val="002E2701"/>
    <w:rsid w:val="002E270F"/>
    <w:rsid w:val="002E37AC"/>
    <w:rsid w:val="002E3A1E"/>
    <w:rsid w:val="002E3E29"/>
    <w:rsid w:val="002E406B"/>
    <w:rsid w:val="002E414F"/>
    <w:rsid w:val="002E6A43"/>
    <w:rsid w:val="002E7F73"/>
    <w:rsid w:val="002F0B9A"/>
    <w:rsid w:val="002F0EA3"/>
    <w:rsid w:val="002F14E9"/>
    <w:rsid w:val="002F1BA1"/>
    <w:rsid w:val="002F1F83"/>
    <w:rsid w:val="002F20FF"/>
    <w:rsid w:val="002F27D1"/>
    <w:rsid w:val="002F2889"/>
    <w:rsid w:val="002F2D91"/>
    <w:rsid w:val="002F3873"/>
    <w:rsid w:val="002F3E81"/>
    <w:rsid w:val="002F4F0D"/>
    <w:rsid w:val="002F6614"/>
    <w:rsid w:val="00300919"/>
    <w:rsid w:val="00300C20"/>
    <w:rsid w:val="0030105E"/>
    <w:rsid w:val="00301712"/>
    <w:rsid w:val="00302820"/>
    <w:rsid w:val="003032B9"/>
    <w:rsid w:val="00303B7F"/>
    <w:rsid w:val="00303E40"/>
    <w:rsid w:val="00304153"/>
    <w:rsid w:val="00305033"/>
    <w:rsid w:val="00305A14"/>
    <w:rsid w:val="00305DF1"/>
    <w:rsid w:val="003060B4"/>
    <w:rsid w:val="003061CF"/>
    <w:rsid w:val="00311286"/>
    <w:rsid w:val="00311A7F"/>
    <w:rsid w:val="00311F0D"/>
    <w:rsid w:val="00312380"/>
    <w:rsid w:val="003123F2"/>
    <w:rsid w:val="00312918"/>
    <w:rsid w:val="0031306D"/>
    <w:rsid w:val="00313EBA"/>
    <w:rsid w:val="00314EAB"/>
    <w:rsid w:val="00315166"/>
    <w:rsid w:val="00315370"/>
    <w:rsid w:val="00315693"/>
    <w:rsid w:val="00316E1A"/>
    <w:rsid w:val="003179F5"/>
    <w:rsid w:val="0032043D"/>
    <w:rsid w:val="00320E1B"/>
    <w:rsid w:val="00322B23"/>
    <w:rsid w:val="00322B35"/>
    <w:rsid w:val="00323599"/>
    <w:rsid w:val="00323ACC"/>
    <w:rsid w:val="00324B02"/>
    <w:rsid w:val="00324D8B"/>
    <w:rsid w:val="003251C0"/>
    <w:rsid w:val="00325614"/>
    <w:rsid w:val="00326CD2"/>
    <w:rsid w:val="003270D7"/>
    <w:rsid w:val="00327491"/>
    <w:rsid w:val="003308B9"/>
    <w:rsid w:val="0033177B"/>
    <w:rsid w:val="003321C1"/>
    <w:rsid w:val="003327B4"/>
    <w:rsid w:val="00332EB6"/>
    <w:rsid w:val="00333936"/>
    <w:rsid w:val="003355BB"/>
    <w:rsid w:val="00335F46"/>
    <w:rsid w:val="00336040"/>
    <w:rsid w:val="003406C9"/>
    <w:rsid w:val="003417EE"/>
    <w:rsid w:val="00341CC3"/>
    <w:rsid w:val="00341DAA"/>
    <w:rsid w:val="0034227E"/>
    <w:rsid w:val="0034263A"/>
    <w:rsid w:val="003427A0"/>
    <w:rsid w:val="00342D41"/>
    <w:rsid w:val="0034308A"/>
    <w:rsid w:val="0034442F"/>
    <w:rsid w:val="00344635"/>
    <w:rsid w:val="0034464E"/>
    <w:rsid w:val="00346244"/>
    <w:rsid w:val="0034674A"/>
    <w:rsid w:val="0034786F"/>
    <w:rsid w:val="00347EF9"/>
    <w:rsid w:val="0035008D"/>
    <w:rsid w:val="003500C1"/>
    <w:rsid w:val="003501E6"/>
    <w:rsid w:val="00350F1E"/>
    <w:rsid w:val="0035103B"/>
    <w:rsid w:val="003516BB"/>
    <w:rsid w:val="003517D5"/>
    <w:rsid w:val="00351D06"/>
    <w:rsid w:val="00351FEC"/>
    <w:rsid w:val="003527D3"/>
    <w:rsid w:val="00352B5B"/>
    <w:rsid w:val="00353CDE"/>
    <w:rsid w:val="00354364"/>
    <w:rsid w:val="0035542A"/>
    <w:rsid w:val="0035570C"/>
    <w:rsid w:val="00355AE6"/>
    <w:rsid w:val="00356396"/>
    <w:rsid w:val="003569CC"/>
    <w:rsid w:val="0035784F"/>
    <w:rsid w:val="0036085A"/>
    <w:rsid w:val="00360947"/>
    <w:rsid w:val="00360C77"/>
    <w:rsid w:val="003612B3"/>
    <w:rsid w:val="00361994"/>
    <w:rsid w:val="003620FA"/>
    <w:rsid w:val="003631A8"/>
    <w:rsid w:val="0036454C"/>
    <w:rsid w:val="00364BA3"/>
    <w:rsid w:val="00364D55"/>
    <w:rsid w:val="00364E7A"/>
    <w:rsid w:val="00365867"/>
    <w:rsid w:val="003669CC"/>
    <w:rsid w:val="00367FE4"/>
    <w:rsid w:val="00370F36"/>
    <w:rsid w:val="00371ACE"/>
    <w:rsid w:val="003720B9"/>
    <w:rsid w:val="0037282C"/>
    <w:rsid w:val="003728D4"/>
    <w:rsid w:val="00373D7B"/>
    <w:rsid w:val="00374A69"/>
    <w:rsid w:val="00374B10"/>
    <w:rsid w:val="00375AE2"/>
    <w:rsid w:val="00375BB8"/>
    <w:rsid w:val="00376CC8"/>
    <w:rsid w:val="00377239"/>
    <w:rsid w:val="0038011B"/>
    <w:rsid w:val="0038019A"/>
    <w:rsid w:val="00380479"/>
    <w:rsid w:val="003820F5"/>
    <w:rsid w:val="0038339E"/>
    <w:rsid w:val="003836AE"/>
    <w:rsid w:val="0038419F"/>
    <w:rsid w:val="0038463F"/>
    <w:rsid w:val="00384C44"/>
    <w:rsid w:val="00384F96"/>
    <w:rsid w:val="0038534C"/>
    <w:rsid w:val="00385411"/>
    <w:rsid w:val="00385967"/>
    <w:rsid w:val="00385D12"/>
    <w:rsid w:val="00386F0C"/>
    <w:rsid w:val="00387A22"/>
    <w:rsid w:val="00390B16"/>
    <w:rsid w:val="00391FC4"/>
    <w:rsid w:val="00392853"/>
    <w:rsid w:val="00392871"/>
    <w:rsid w:val="00392D84"/>
    <w:rsid w:val="00394256"/>
    <w:rsid w:val="0039499F"/>
    <w:rsid w:val="00394D40"/>
    <w:rsid w:val="00395917"/>
    <w:rsid w:val="00395D45"/>
    <w:rsid w:val="0039700B"/>
    <w:rsid w:val="003974D2"/>
    <w:rsid w:val="003979DF"/>
    <w:rsid w:val="00397DD7"/>
    <w:rsid w:val="003A060E"/>
    <w:rsid w:val="003A1CE2"/>
    <w:rsid w:val="003A217E"/>
    <w:rsid w:val="003A2236"/>
    <w:rsid w:val="003A2647"/>
    <w:rsid w:val="003A27A8"/>
    <w:rsid w:val="003A367E"/>
    <w:rsid w:val="003A387E"/>
    <w:rsid w:val="003A4448"/>
    <w:rsid w:val="003A4715"/>
    <w:rsid w:val="003A4B5E"/>
    <w:rsid w:val="003A4D9E"/>
    <w:rsid w:val="003A4FA1"/>
    <w:rsid w:val="003A5328"/>
    <w:rsid w:val="003A53D3"/>
    <w:rsid w:val="003A54B2"/>
    <w:rsid w:val="003A5AFB"/>
    <w:rsid w:val="003A6E5F"/>
    <w:rsid w:val="003A6E94"/>
    <w:rsid w:val="003A715C"/>
    <w:rsid w:val="003A7AA5"/>
    <w:rsid w:val="003B11FC"/>
    <w:rsid w:val="003B1301"/>
    <w:rsid w:val="003B1670"/>
    <w:rsid w:val="003B1C65"/>
    <w:rsid w:val="003B5301"/>
    <w:rsid w:val="003B61F9"/>
    <w:rsid w:val="003B6D6A"/>
    <w:rsid w:val="003B717A"/>
    <w:rsid w:val="003C0911"/>
    <w:rsid w:val="003C114E"/>
    <w:rsid w:val="003C14BA"/>
    <w:rsid w:val="003C1A41"/>
    <w:rsid w:val="003C2876"/>
    <w:rsid w:val="003C3A0A"/>
    <w:rsid w:val="003C54DD"/>
    <w:rsid w:val="003C5937"/>
    <w:rsid w:val="003C62B3"/>
    <w:rsid w:val="003C6A41"/>
    <w:rsid w:val="003C6AEB"/>
    <w:rsid w:val="003C6C68"/>
    <w:rsid w:val="003C7AB4"/>
    <w:rsid w:val="003C7BCE"/>
    <w:rsid w:val="003C7CD2"/>
    <w:rsid w:val="003C7FBC"/>
    <w:rsid w:val="003D01DE"/>
    <w:rsid w:val="003D04BA"/>
    <w:rsid w:val="003D090B"/>
    <w:rsid w:val="003D0E04"/>
    <w:rsid w:val="003D16E0"/>
    <w:rsid w:val="003D21FB"/>
    <w:rsid w:val="003D315D"/>
    <w:rsid w:val="003D3615"/>
    <w:rsid w:val="003D376E"/>
    <w:rsid w:val="003D3C06"/>
    <w:rsid w:val="003D454A"/>
    <w:rsid w:val="003D5214"/>
    <w:rsid w:val="003D68FF"/>
    <w:rsid w:val="003D6B5E"/>
    <w:rsid w:val="003D73E4"/>
    <w:rsid w:val="003E0B1D"/>
    <w:rsid w:val="003E191C"/>
    <w:rsid w:val="003E1E07"/>
    <w:rsid w:val="003E23FA"/>
    <w:rsid w:val="003E2B8F"/>
    <w:rsid w:val="003E3684"/>
    <w:rsid w:val="003E4049"/>
    <w:rsid w:val="003E53E4"/>
    <w:rsid w:val="003E5889"/>
    <w:rsid w:val="003E5E20"/>
    <w:rsid w:val="003E63DC"/>
    <w:rsid w:val="003E7A01"/>
    <w:rsid w:val="003E7BE8"/>
    <w:rsid w:val="003F0D7B"/>
    <w:rsid w:val="003F1838"/>
    <w:rsid w:val="003F22A1"/>
    <w:rsid w:val="003F28BE"/>
    <w:rsid w:val="003F4BED"/>
    <w:rsid w:val="003F4ECD"/>
    <w:rsid w:val="003F50C3"/>
    <w:rsid w:val="003F5186"/>
    <w:rsid w:val="003F51F8"/>
    <w:rsid w:val="003F5904"/>
    <w:rsid w:val="003F60D1"/>
    <w:rsid w:val="003F66E1"/>
    <w:rsid w:val="003F6EFA"/>
    <w:rsid w:val="003F79B2"/>
    <w:rsid w:val="003F7A0C"/>
    <w:rsid w:val="003F7AAC"/>
    <w:rsid w:val="004001EA"/>
    <w:rsid w:val="00400CAB"/>
    <w:rsid w:val="004014B7"/>
    <w:rsid w:val="00401B32"/>
    <w:rsid w:val="00401BA8"/>
    <w:rsid w:val="00401DD1"/>
    <w:rsid w:val="00401E69"/>
    <w:rsid w:val="00402144"/>
    <w:rsid w:val="00402A4C"/>
    <w:rsid w:val="00402CCF"/>
    <w:rsid w:val="004032F8"/>
    <w:rsid w:val="00403344"/>
    <w:rsid w:val="004033CB"/>
    <w:rsid w:val="004033FB"/>
    <w:rsid w:val="004042E4"/>
    <w:rsid w:val="0040487B"/>
    <w:rsid w:val="00405918"/>
    <w:rsid w:val="00407022"/>
    <w:rsid w:val="00407561"/>
    <w:rsid w:val="004109E2"/>
    <w:rsid w:val="00411B8D"/>
    <w:rsid w:val="00412248"/>
    <w:rsid w:val="00412716"/>
    <w:rsid w:val="00412C30"/>
    <w:rsid w:val="00412E00"/>
    <w:rsid w:val="00413419"/>
    <w:rsid w:val="00413E0F"/>
    <w:rsid w:val="004153E8"/>
    <w:rsid w:val="004154E7"/>
    <w:rsid w:val="00415987"/>
    <w:rsid w:val="00415B77"/>
    <w:rsid w:val="00416F54"/>
    <w:rsid w:val="00417CC0"/>
    <w:rsid w:val="004200E8"/>
    <w:rsid w:val="0042086A"/>
    <w:rsid w:val="0042114D"/>
    <w:rsid w:val="0042139E"/>
    <w:rsid w:val="0042181D"/>
    <w:rsid w:val="00421BB1"/>
    <w:rsid w:val="00422CD7"/>
    <w:rsid w:val="00423594"/>
    <w:rsid w:val="0042455E"/>
    <w:rsid w:val="004245D6"/>
    <w:rsid w:val="004252F9"/>
    <w:rsid w:val="004257D0"/>
    <w:rsid w:val="00425D3D"/>
    <w:rsid w:val="00427748"/>
    <w:rsid w:val="00427A37"/>
    <w:rsid w:val="00427A3E"/>
    <w:rsid w:val="00427E72"/>
    <w:rsid w:val="0043054B"/>
    <w:rsid w:val="00431755"/>
    <w:rsid w:val="00431A5B"/>
    <w:rsid w:val="00433AED"/>
    <w:rsid w:val="00433D2A"/>
    <w:rsid w:val="00433D3D"/>
    <w:rsid w:val="00434CCB"/>
    <w:rsid w:val="0043660E"/>
    <w:rsid w:val="004366BD"/>
    <w:rsid w:val="00437BED"/>
    <w:rsid w:val="00440628"/>
    <w:rsid w:val="00440791"/>
    <w:rsid w:val="00442861"/>
    <w:rsid w:val="00442E10"/>
    <w:rsid w:val="00443406"/>
    <w:rsid w:val="00443F78"/>
    <w:rsid w:val="00444247"/>
    <w:rsid w:val="00444426"/>
    <w:rsid w:val="00444540"/>
    <w:rsid w:val="00445546"/>
    <w:rsid w:val="00445646"/>
    <w:rsid w:val="00445C78"/>
    <w:rsid w:val="00445DA3"/>
    <w:rsid w:val="00446500"/>
    <w:rsid w:val="004466D7"/>
    <w:rsid w:val="004466E3"/>
    <w:rsid w:val="00446C0C"/>
    <w:rsid w:val="00446ED3"/>
    <w:rsid w:val="00447912"/>
    <w:rsid w:val="00447C2A"/>
    <w:rsid w:val="00447D37"/>
    <w:rsid w:val="0045024E"/>
    <w:rsid w:val="00450BD0"/>
    <w:rsid w:val="004512EE"/>
    <w:rsid w:val="00451516"/>
    <w:rsid w:val="0045305E"/>
    <w:rsid w:val="004546CE"/>
    <w:rsid w:val="004553C9"/>
    <w:rsid w:val="0045561C"/>
    <w:rsid w:val="00456092"/>
    <w:rsid w:val="004562D0"/>
    <w:rsid w:val="00456961"/>
    <w:rsid w:val="00456E9D"/>
    <w:rsid w:val="004571A4"/>
    <w:rsid w:val="00457A04"/>
    <w:rsid w:val="0046122F"/>
    <w:rsid w:val="004627FF"/>
    <w:rsid w:val="0046289C"/>
    <w:rsid w:val="0046335D"/>
    <w:rsid w:val="00464420"/>
    <w:rsid w:val="0046698E"/>
    <w:rsid w:val="00466DA2"/>
    <w:rsid w:val="00467F37"/>
    <w:rsid w:val="004700CF"/>
    <w:rsid w:val="00470221"/>
    <w:rsid w:val="00470ADA"/>
    <w:rsid w:val="00471EAD"/>
    <w:rsid w:val="00472A9B"/>
    <w:rsid w:val="00472C75"/>
    <w:rsid w:val="00473175"/>
    <w:rsid w:val="00473C8B"/>
    <w:rsid w:val="00474095"/>
    <w:rsid w:val="004746E8"/>
    <w:rsid w:val="00474CCA"/>
    <w:rsid w:val="0047511C"/>
    <w:rsid w:val="00475B5B"/>
    <w:rsid w:val="00475B94"/>
    <w:rsid w:val="00475DF3"/>
    <w:rsid w:val="004767BA"/>
    <w:rsid w:val="004772A9"/>
    <w:rsid w:val="004775BC"/>
    <w:rsid w:val="00477873"/>
    <w:rsid w:val="00477ACB"/>
    <w:rsid w:val="00480761"/>
    <w:rsid w:val="00480C6B"/>
    <w:rsid w:val="00481929"/>
    <w:rsid w:val="00481CBF"/>
    <w:rsid w:val="00482C49"/>
    <w:rsid w:val="00482D84"/>
    <w:rsid w:val="00482D9E"/>
    <w:rsid w:val="00483889"/>
    <w:rsid w:val="00483E64"/>
    <w:rsid w:val="00484A9D"/>
    <w:rsid w:val="004850CB"/>
    <w:rsid w:val="00485527"/>
    <w:rsid w:val="0048553C"/>
    <w:rsid w:val="0048641F"/>
    <w:rsid w:val="004876AB"/>
    <w:rsid w:val="004901C6"/>
    <w:rsid w:val="0049086F"/>
    <w:rsid w:val="00491892"/>
    <w:rsid w:val="004919F5"/>
    <w:rsid w:val="00491FF3"/>
    <w:rsid w:val="00492DDE"/>
    <w:rsid w:val="004932CB"/>
    <w:rsid w:val="00493A8E"/>
    <w:rsid w:val="00493EF4"/>
    <w:rsid w:val="00494010"/>
    <w:rsid w:val="0049433E"/>
    <w:rsid w:val="004944B0"/>
    <w:rsid w:val="004946DF"/>
    <w:rsid w:val="00494929"/>
    <w:rsid w:val="0049538A"/>
    <w:rsid w:val="004957B0"/>
    <w:rsid w:val="00495E9D"/>
    <w:rsid w:val="00495F2B"/>
    <w:rsid w:val="00496500"/>
    <w:rsid w:val="00497158"/>
    <w:rsid w:val="004974DE"/>
    <w:rsid w:val="00497B7A"/>
    <w:rsid w:val="004A0A55"/>
    <w:rsid w:val="004A11AB"/>
    <w:rsid w:val="004A20AC"/>
    <w:rsid w:val="004A2E3B"/>
    <w:rsid w:val="004A2EA0"/>
    <w:rsid w:val="004A33D0"/>
    <w:rsid w:val="004A3749"/>
    <w:rsid w:val="004A4307"/>
    <w:rsid w:val="004A4DBA"/>
    <w:rsid w:val="004A52CA"/>
    <w:rsid w:val="004A555B"/>
    <w:rsid w:val="004A575E"/>
    <w:rsid w:val="004A59CC"/>
    <w:rsid w:val="004A5E40"/>
    <w:rsid w:val="004A6197"/>
    <w:rsid w:val="004B0019"/>
    <w:rsid w:val="004B052D"/>
    <w:rsid w:val="004B0B4C"/>
    <w:rsid w:val="004B3F74"/>
    <w:rsid w:val="004B414D"/>
    <w:rsid w:val="004B45F7"/>
    <w:rsid w:val="004B4BAD"/>
    <w:rsid w:val="004B597D"/>
    <w:rsid w:val="004C1012"/>
    <w:rsid w:val="004C1271"/>
    <w:rsid w:val="004C12B4"/>
    <w:rsid w:val="004C1649"/>
    <w:rsid w:val="004C19F1"/>
    <w:rsid w:val="004C1F90"/>
    <w:rsid w:val="004C35C8"/>
    <w:rsid w:val="004C3685"/>
    <w:rsid w:val="004C400A"/>
    <w:rsid w:val="004C4509"/>
    <w:rsid w:val="004C4E61"/>
    <w:rsid w:val="004C4EDB"/>
    <w:rsid w:val="004C51A4"/>
    <w:rsid w:val="004C567C"/>
    <w:rsid w:val="004C56D1"/>
    <w:rsid w:val="004C5E09"/>
    <w:rsid w:val="004C78F1"/>
    <w:rsid w:val="004D133B"/>
    <w:rsid w:val="004D1FC1"/>
    <w:rsid w:val="004D2197"/>
    <w:rsid w:val="004D2821"/>
    <w:rsid w:val="004D3614"/>
    <w:rsid w:val="004D398F"/>
    <w:rsid w:val="004D3A89"/>
    <w:rsid w:val="004D4C5B"/>
    <w:rsid w:val="004D5AB7"/>
    <w:rsid w:val="004D6168"/>
    <w:rsid w:val="004D768E"/>
    <w:rsid w:val="004E04BD"/>
    <w:rsid w:val="004E062A"/>
    <w:rsid w:val="004E1669"/>
    <w:rsid w:val="004E1787"/>
    <w:rsid w:val="004E2CB0"/>
    <w:rsid w:val="004E3161"/>
    <w:rsid w:val="004E44AF"/>
    <w:rsid w:val="004E46F7"/>
    <w:rsid w:val="004E74BB"/>
    <w:rsid w:val="004E74D7"/>
    <w:rsid w:val="004E7B86"/>
    <w:rsid w:val="004F09FB"/>
    <w:rsid w:val="004F0F4C"/>
    <w:rsid w:val="004F1FD3"/>
    <w:rsid w:val="004F2355"/>
    <w:rsid w:val="004F3CDA"/>
    <w:rsid w:val="004F3D1D"/>
    <w:rsid w:val="004F4224"/>
    <w:rsid w:val="004F45CC"/>
    <w:rsid w:val="004F4DDD"/>
    <w:rsid w:val="004F5240"/>
    <w:rsid w:val="004F5334"/>
    <w:rsid w:val="004F572C"/>
    <w:rsid w:val="004F5EB8"/>
    <w:rsid w:val="004F64F5"/>
    <w:rsid w:val="004F6FE0"/>
    <w:rsid w:val="004F768A"/>
    <w:rsid w:val="004F7AE1"/>
    <w:rsid w:val="004F7E92"/>
    <w:rsid w:val="00500934"/>
    <w:rsid w:val="00500FE1"/>
    <w:rsid w:val="005014C2"/>
    <w:rsid w:val="00502BB3"/>
    <w:rsid w:val="0050472A"/>
    <w:rsid w:val="00504762"/>
    <w:rsid w:val="00504BDC"/>
    <w:rsid w:val="00505017"/>
    <w:rsid w:val="00505E3C"/>
    <w:rsid w:val="00506143"/>
    <w:rsid w:val="00506739"/>
    <w:rsid w:val="0050729D"/>
    <w:rsid w:val="0050793C"/>
    <w:rsid w:val="00507D08"/>
    <w:rsid w:val="00510728"/>
    <w:rsid w:val="00512294"/>
    <w:rsid w:val="005124A3"/>
    <w:rsid w:val="00512A57"/>
    <w:rsid w:val="00512F66"/>
    <w:rsid w:val="005138C4"/>
    <w:rsid w:val="00513E57"/>
    <w:rsid w:val="00513FFF"/>
    <w:rsid w:val="00515977"/>
    <w:rsid w:val="00515EF6"/>
    <w:rsid w:val="00516182"/>
    <w:rsid w:val="005161EB"/>
    <w:rsid w:val="0051625E"/>
    <w:rsid w:val="00521653"/>
    <w:rsid w:val="00521CB6"/>
    <w:rsid w:val="0052253C"/>
    <w:rsid w:val="005225F0"/>
    <w:rsid w:val="00522648"/>
    <w:rsid w:val="0052282D"/>
    <w:rsid w:val="0052303E"/>
    <w:rsid w:val="0052309D"/>
    <w:rsid w:val="00524314"/>
    <w:rsid w:val="00524752"/>
    <w:rsid w:val="00525469"/>
    <w:rsid w:val="005259E3"/>
    <w:rsid w:val="00530C47"/>
    <w:rsid w:val="005313E1"/>
    <w:rsid w:val="00532565"/>
    <w:rsid w:val="0053286A"/>
    <w:rsid w:val="00532D53"/>
    <w:rsid w:val="00532F8F"/>
    <w:rsid w:val="0053367A"/>
    <w:rsid w:val="005357B1"/>
    <w:rsid w:val="00535D8D"/>
    <w:rsid w:val="00536280"/>
    <w:rsid w:val="00536F21"/>
    <w:rsid w:val="005370AB"/>
    <w:rsid w:val="0053758E"/>
    <w:rsid w:val="0053779D"/>
    <w:rsid w:val="00540180"/>
    <w:rsid w:val="00540EF0"/>
    <w:rsid w:val="005410CE"/>
    <w:rsid w:val="0054198F"/>
    <w:rsid w:val="00542F6A"/>
    <w:rsid w:val="005431A8"/>
    <w:rsid w:val="005435E2"/>
    <w:rsid w:val="005436A4"/>
    <w:rsid w:val="005437DE"/>
    <w:rsid w:val="00543B14"/>
    <w:rsid w:val="005441B3"/>
    <w:rsid w:val="00545192"/>
    <w:rsid w:val="0054565C"/>
    <w:rsid w:val="0054596A"/>
    <w:rsid w:val="00545A11"/>
    <w:rsid w:val="00545EF5"/>
    <w:rsid w:val="00545F4C"/>
    <w:rsid w:val="00546325"/>
    <w:rsid w:val="00546A6E"/>
    <w:rsid w:val="005477F3"/>
    <w:rsid w:val="005501DA"/>
    <w:rsid w:val="005526BA"/>
    <w:rsid w:val="005534AA"/>
    <w:rsid w:val="00553A2D"/>
    <w:rsid w:val="0055446B"/>
    <w:rsid w:val="005550B8"/>
    <w:rsid w:val="00556663"/>
    <w:rsid w:val="00561172"/>
    <w:rsid w:val="00562C64"/>
    <w:rsid w:val="00563610"/>
    <w:rsid w:val="005636A3"/>
    <w:rsid w:val="00563EDA"/>
    <w:rsid w:val="00564E1D"/>
    <w:rsid w:val="0056536E"/>
    <w:rsid w:val="00566752"/>
    <w:rsid w:val="00566962"/>
    <w:rsid w:val="0056706E"/>
    <w:rsid w:val="00567BA6"/>
    <w:rsid w:val="00567D0D"/>
    <w:rsid w:val="00567E62"/>
    <w:rsid w:val="005702A3"/>
    <w:rsid w:val="00570C8D"/>
    <w:rsid w:val="00570D99"/>
    <w:rsid w:val="00571062"/>
    <w:rsid w:val="005710CC"/>
    <w:rsid w:val="00571877"/>
    <w:rsid w:val="00571B62"/>
    <w:rsid w:val="00571BF5"/>
    <w:rsid w:val="0057258D"/>
    <w:rsid w:val="00572FA7"/>
    <w:rsid w:val="005735AB"/>
    <w:rsid w:val="00573BA0"/>
    <w:rsid w:val="00573E88"/>
    <w:rsid w:val="0057412D"/>
    <w:rsid w:val="00574B0B"/>
    <w:rsid w:val="00574CDB"/>
    <w:rsid w:val="00574F24"/>
    <w:rsid w:val="005757BE"/>
    <w:rsid w:val="00576029"/>
    <w:rsid w:val="0057630F"/>
    <w:rsid w:val="0057753A"/>
    <w:rsid w:val="0057762F"/>
    <w:rsid w:val="0058011C"/>
    <w:rsid w:val="005810D9"/>
    <w:rsid w:val="005818C7"/>
    <w:rsid w:val="00581BCF"/>
    <w:rsid w:val="00581FFF"/>
    <w:rsid w:val="0058263D"/>
    <w:rsid w:val="00582B2F"/>
    <w:rsid w:val="00582B39"/>
    <w:rsid w:val="005835BF"/>
    <w:rsid w:val="00583C18"/>
    <w:rsid w:val="00583DC8"/>
    <w:rsid w:val="0058404A"/>
    <w:rsid w:val="005846F7"/>
    <w:rsid w:val="005849D6"/>
    <w:rsid w:val="00586C59"/>
    <w:rsid w:val="00587E14"/>
    <w:rsid w:val="00587E3E"/>
    <w:rsid w:val="00590697"/>
    <w:rsid w:val="005907E9"/>
    <w:rsid w:val="00592C18"/>
    <w:rsid w:val="005941F0"/>
    <w:rsid w:val="00594224"/>
    <w:rsid w:val="005942ED"/>
    <w:rsid w:val="005943B2"/>
    <w:rsid w:val="00594EE1"/>
    <w:rsid w:val="00595D94"/>
    <w:rsid w:val="00596978"/>
    <w:rsid w:val="00596BC5"/>
    <w:rsid w:val="00596C61"/>
    <w:rsid w:val="00597690"/>
    <w:rsid w:val="005A05F5"/>
    <w:rsid w:val="005A0799"/>
    <w:rsid w:val="005A0FEE"/>
    <w:rsid w:val="005A128F"/>
    <w:rsid w:val="005A16E4"/>
    <w:rsid w:val="005A289C"/>
    <w:rsid w:val="005A2AF2"/>
    <w:rsid w:val="005A3826"/>
    <w:rsid w:val="005A576B"/>
    <w:rsid w:val="005A5BF2"/>
    <w:rsid w:val="005A6875"/>
    <w:rsid w:val="005A6F3B"/>
    <w:rsid w:val="005A7F7E"/>
    <w:rsid w:val="005B08FD"/>
    <w:rsid w:val="005B2001"/>
    <w:rsid w:val="005B2DB8"/>
    <w:rsid w:val="005B3B68"/>
    <w:rsid w:val="005B4EEA"/>
    <w:rsid w:val="005B5627"/>
    <w:rsid w:val="005B66A5"/>
    <w:rsid w:val="005B6836"/>
    <w:rsid w:val="005B6C3E"/>
    <w:rsid w:val="005B718A"/>
    <w:rsid w:val="005B747E"/>
    <w:rsid w:val="005B7522"/>
    <w:rsid w:val="005B7763"/>
    <w:rsid w:val="005B7885"/>
    <w:rsid w:val="005C091C"/>
    <w:rsid w:val="005C11A2"/>
    <w:rsid w:val="005C15B8"/>
    <w:rsid w:val="005C19F8"/>
    <w:rsid w:val="005C1A9D"/>
    <w:rsid w:val="005C1B11"/>
    <w:rsid w:val="005C1C80"/>
    <w:rsid w:val="005C33F9"/>
    <w:rsid w:val="005C6839"/>
    <w:rsid w:val="005C734F"/>
    <w:rsid w:val="005C7DF0"/>
    <w:rsid w:val="005D0531"/>
    <w:rsid w:val="005D0642"/>
    <w:rsid w:val="005D0EE9"/>
    <w:rsid w:val="005D16C4"/>
    <w:rsid w:val="005D1992"/>
    <w:rsid w:val="005D23AE"/>
    <w:rsid w:val="005D3C40"/>
    <w:rsid w:val="005D45AE"/>
    <w:rsid w:val="005D6209"/>
    <w:rsid w:val="005D66AE"/>
    <w:rsid w:val="005D74D6"/>
    <w:rsid w:val="005D78E7"/>
    <w:rsid w:val="005E0655"/>
    <w:rsid w:val="005E0836"/>
    <w:rsid w:val="005E0B98"/>
    <w:rsid w:val="005E24D7"/>
    <w:rsid w:val="005E2AD4"/>
    <w:rsid w:val="005E5021"/>
    <w:rsid w:val="005E616F"/>
    <w:rsid w:val="005E63E9"/>
    <w:rsid w:val="005E6739"/>
    <w:rsid w:val="005E6911"/>
    <w:rsid w:val="005E6C33"/>
    <w:rsid w:val="005E6DCF"/>
    <w:rsid w:val="005E7454"/>
    <w:rsid w:val="005E7676"/>
    <w:rsid w:val="005E76BE"/>
    <w:rsid w:val="005E7DD5"/>
    <w:rsid w:val="005E7F50"/>
    <w:rsid w:val="005F0112"/>
    <w:rsid w:val="005F0214"/>
    <w:rsid w:val="005F22BB"/>
    <w:rsid w:val="005F292F"/>
    <w:rsid w:val="005F315E"/>
    <w:rsid w:val="005F3BA0"/>
    <w:rsid w:val="005F446F"/>
    <w:rsid w:val="005F4DF7"/>
    <w:rsid w:val="005F4E03"/>
    <w:rsid w:val="005F53F3"/>
    <w:rsid w:val="005F55DC"/>
    <w:rsid w:val="005F6EC5"/>
    <w:rsid w:val="00600705"/>
    <w:rsid w:val="006009E6"/>
    <w:rsid w:val="0060151F"/>
    <w:rsid w:val="0060201E"/>
    <w:rsid w:val="006025E9"/>
    <w:rsid w:val="00602DE1"/>
    <w:rsid w:val="00603BE9"/>
    <w:rsid w:val="006040CF"/>
    <w:rsid w:val="00604C0D"/>
    <w:rsid w:val="00604E11"/>
    <w:rsid w:val="0060691D"/>
    <w:rsid w:val="00606C8B"/>
    <w:rsid w:val="00607183"/>
    <w:rsid w:val="006101A8"/>
    <w:rsid w:val="00610253"/>
    <w:rsid w:val="00611A57"/>
    <w:rsid w:val="00612274"/>
    <w:rsid w:val="00612986"/>
    <w:rsid w:val="00615D9B"/>
    <w:rsid w:val="00616083"/>
    <w:rsid w:val="00616649"/>
    <w:rsid w:val="0062066F"/>
    <w:rsid w:val="00621071"/>
    <w:rsid w:val="0062384B"/>
    <w:rsid w:val="006245E5"/>
    <w:rsid w:val="00624C4A"/>
    <w:rsid w:val="00624FB9"/>
    <w:rsid w:val="00625864"/>
    <w:rsid w:val="006265A0"/>
    <w:rsid w:val="00626803"/>
    <w:rsid w:val="00627A24"/>
    <w:rsid w:val="00627BA7"/>
    <w:rsid w:val="00630033"/>
    <w:rsid w:val="0063082C"/>
    <w:rsid w:val="00630C10"/>
    <w:rsid w:val="00630C59"/>
    <w:rsid w:val="00630E60"/>
    <w:rsid w:val="00630E72"/>
    <w:rsid w:val="00632E25"/>
    <w:rsid w:val="00633826"/>
    <w:rsid w:val="00634FEC"/>
    <w:rsid w:val="00635332"/>
    <w:rsid w:val="00635710"/>
    <w:rsid w:val="0063571E"/>
    <w:rsid w:val="00635C4F"/>
    <w:rsid w:val="0063617C"/>
    <w:rsid w:val="006402B1"/>
    <w:rsid w:val="00641311"/>
    <w:rsid w:val="006419B5"/>
    <w:rsid w:val="00641A2C"/>
    <w:rsid w:val="006429D0"/>
    <w:rsid w:val="006449F7"/>
    <w:rsid w:val="006451A6"/>
    <w:rsid w:val="0064556D"/>
    <w:rsid w:val="00645A1D"/>
    <w:rsid w:val="0064661D"/>
    <w:rsid w:val="00647A5B"/>
    <w:rsid w:val="0065125F"/>
    <w:rsid w:val="00651CA5"/>
    <w:rsid w:val="006532A4"/>
    <w:rsid w:val="006547E9"/>
    <w:rsid w:val="0065539C"/>
    <w:rsid w:val="006553DC"/>
    <w:rsid w:val="00656720"/>
    <w:rsid w:val="00657E24"/>
    <w:rsid w:val="0066035F"/>
    <w:rsid w:val="00660704"/>
    <w:rsid w:val="00660E8D"/>
    <w:rsid w:val="00661232"/>
    <w:rsid w:val="006612FB"/>
    <w:rsid w:val="006617C2"/>
    <w:rsid w:val="00661FC1"/>
    <w:rsid w:val="00663432"/>
    <w:rsid w:val="00664780"/>
    <w:rsid w:val="00664A60"/>
    <w:rsid w:val="006653AE"/>
    <w:rsid w:val="006654CF"/>
    <w:rsid w:val="00665A25"/>
    <w:rsid w:val="00665A41"/>
    <w:rsid w:val="00665B18"/>
    <w:rsid w:val="00665FE1"/>
    <w:rsid w:val="006662B1"/>
    <w:rsid w:val="00666430"/>
    <w:rsid w:val="00666552"/>
    <w:rsid w:val="00666641"/>
    <w:rsid w:val="00667796"/>
    <w:rsid w:val="006701DC"/>
    <w:rsid w:val="0067114C"/>
    <w:rsid w:val="006715A5"/>
    <w:rsid w:val="00671994"/>
    <w:rsid w:val="00671EEC"/>
    <w:rsid w:val="006725DA"/>
    <w:rsid w:val="00672785"/>
    <w:rsid w:val="00672796"/>
    <w:rsid w:val="006729B2"/>
    <w:rsid w:val="00672C17"/>
    <w:rsid w:val="00673E3B"/>
    <w:rsid w:val="00674492"/>
    <w:rsid w:val="006755CF"/>
    <w:rsid w:val="0067589F"/>
    <w:rsid w:val="006770E3"/>
    <w:rsid w:val="00677952"/>
    <w:rsid w:val="0068077F"/>
    <w:rsid w:val="00680968"/>
    <w:rsid w:val="00680980"/>
    <w:rsid w:val="00680E64"/>
    <w:rsid w:val="00681603"/>
    <w:rsid w:val="00681B7B"/>
    <w:rsid w:val="00681D4F"/>
    <w:rsid w:val="006830CC"/>
    <w:rsid w:val="006835D8"/>
    <w:rsid w:val="006848E3"/>
    <w:rsid w:val="00685484"/>
    <w:rsid w:val="00687158"/>
    <w:rsid w:val="00687DA0"/>
    <w:rsid w:val="00690045"/>
    <w:rsid w:val="006900D6"/>
    <w:rsid w:val="0069070E"/>
    <w:rsid w:val="00692A1D"/>
    <w:rsid w:val="006935EA"/>
    <w:rsid w:val="0069391D"/>
    <w:rsid w:val="00694074"/>
    <w:rsid w:val="0069496A"/>
    <w:rsid w:val="0069550C"/>
    <w:rsid w:val="006A0149"/>
    <w:rsid w:val="006A0A0E"/>
    <w:rsid w:val="006A149A"/>
    <w:rsid w:val="006A1790"/>
    <w:rsid w:val="006A1940"/>
    <w:rsid w:val="006A1F18"/>
    <w:rsid w:val="006A2475"/>
    <w:rsid w:val="006A2DDF"/>
    <w:rsid w:val="006A3B76"/>
    <w:rsid w:val="006A4312"/>
    <w:rsid w:val="006A4704"/>
    <w:rsid w:val="006A472B"/>
    <w:rsid w:val="006A57F5"/>
    <w:rsid w:val="006A5956"/>
    <w:rsid w:val="006A63C4"/>
    <w:rsid w:val="006A66D4"/>
    <w:rsid w:val="006A713E"/>
    <w:rsid w:val="006A79BB"/>
    <w:rsid w:val="006A7A1B"/>
    <w:rsid w:val="006B00BA"/>
    <w:rsid w:val="006B1A35"/>
    <w:rsid w:val="006B1ED8"/>
    <w:rsid w:val="006B204B"/>
    <w:rsid w:val="006B2606"/>
    <w:rsid w:val="006B35B8"/>
    <w:rsid w:val="006B41F1"/>
    <w:rsid w:val="006B4E10"/>
    <w:rsid w:val="006B58ED"/>
    <w:rsid w:val="006B60AB"/>
    <w:rsid w:val="006B6B8F"/>
    <w:rsid w:val="006C1162"/>
    <w:rsid w:val="006C1540"/>
    <w:rsid w:val="006C19C7"/>
    <w:rsid w:val="006C311C"/>
    <w:rsid w:val="006C3EB5"/>
    <w:rsid w:val="006C52F0"/>
    <w:rsid w:val="006C632E"/>
    <w:rsid w:val="006C663E"/>
    <w:rsid w:val="006C69B9"/>
    <w:rsid w:val="006C7C48"/>
    <w:rsid w:val="006D0E17"/>
    <w:rsid w:val="006D0ED8"/>
    <w:rsid w:val="006D1239"/>
    <w:rsid w:val="006D19B8"/>
    <w:rsid w:val="006D2AA0"/>
    <w:rsid w:val="006D2F7B"/>
    <w:rsid w:val="006D36C5"/>
    <w:rsid w:val="006D3CAC"/>
    <w:rsid w:val="006D512F"/>
    <w:rsid w:val="006D58A8"/>
    <w:rsid w:val="006D655D"/>
    <w:rsid w:val="006D6590"/>
    <w:rsid w:val="006D6A3B"/>
    <w:rsid w:val="006D711F"/>
    <w:rsid w:val="006E12DA"/>
    <w:rsid w:val="006E1385"/>
    <w:rsid w:val="006E196F"/>
    <w:rsid w:val="006E2F31"/>
    <w:rsid w:val="006E35A9"/>
    <w:rsid w:val="006E3F55"/>
    <w:rsid w:val="006E51D9"/>
    <w:rsid w:val="006E6146"/>
    <w:rsid w:val="006E6E19"/>
    <w:rsid w:val="006E75A6"/>
    <w:rsid w:val="006F00B2"/>
    <w:rsid w:val="006F06B3"/>
    <w:rsid w:val="006F0715"/>
    <w:rsid w:val="006F0D0B"/>
    <w:rsid w:val="006F1175"/>
    <w:rsid w:val="006F133B"/>
    <w:rsid w:val="006F1C70"/>
    <w:rsid w:val="006F29F8"/>
    <w:rsid w:val="006F2E25"/>
    <w:rsid w:val="006F30F4"/>
    <w:rsid w:val="006F3731"/>
    <w:rsid w:val="006F3BB9"/>
    <w:rsid w:val="006F4AFA"/>
    <w:rsid w:val="006F540F"/>
    <w:rsid w:val="006F5493"/>
    <w:rsid w:val="006F77C6"/>
    <w:rsid w:val="006F7DEE"/>
    <w:rsid w:val="007001D8"/>
    <w:rsid w:val="007003A0"/>
    <w:rsid w:val="007007D4"/>
    <w:rsid w:val="0070148F"/>
    <w:rsid w:val="00701B83"/>
    <w:rsid w:val="00701F69"/>
    <w:rsid w:val="00702270"/>
    <w:rsid w:val="00702EC6"/>
    <w:rsid w:val="007032E3"/>
    <w:rsid w:val="007037F3"/>
    <w:rsid w:val="007043BF"/>
    <w:rsid w:val="0070470E"/>
    <w:rsid w:val="00704D31"/>
    <w:rsid w:val="007053E7"/>
    <w:rsid w:val="00705EAB"/>
    <w:rsid w:val="007063AF"/>
    <w:rsid w:val="007066E4"/>
    <w:rsid w:val="00707C9F"/>
    <w:rsid w:val="007105B5"/>
    <w:rsid w:val="00710D9B"/>
    <w:rsid w:val="00710EB1"/>
    <w:rsid w:val="00710FD0"/>
    <w:rsid w:val="007117AB"/>
    <w:rsid w:val="007117F5"/>
    <w:rsid w:val="00711B10"/>
    <w:rsid w:val="00711B4B"/>
    <w:rsid w:val="00711C61"/>
    <w:rsid w:val="00713DCF"/>
    <w:rsid w:val="007148F4"/>
    <w:rsid w:val="00714DE0"/>
    <w:rsid w:val="00715083"/>
    <w:rsid w:val="00715C5E"/>
    <w:rsid w:val="00715D4C"/>
    <w:rsid w:val="00715D6F"/>
    <w:rsid w:val="00717196"/>
    <w:rsid w:val="007174C5"/>
    <w:rsid w:val="00717600"/>
    <w:rsid w:val="00717DE4"/>
    <w:rsid w:val="007206D9"/>
    <w:rsid w:val="00720997"/>
    <w:rsid w:val="00721308"/>
    <w:rsid w:val="007218F7"/>
    <w:rsid w:val="0072200F"/>
    <w:rsid w:val="00722427"/>
    <w:rsid w:val="00722B14"/>
    <w:rsid w:val="00722D31"/>
    <w:rsid w:val="00723031"/>
    <w:rsid w:val="00723081"/>
    <w:rsid w:val="00723C7F"/>
    <w:rsid w:val="00723CBB"/>
    <w:rsid w:val="00723D1A"/>
    <w:rsid w:val="007240A5"/>
    <w:rsid w:val="00724C9F"/>
    <w:rsid w:val="00724E06"/>
    <w:rsid w:val="007252E1"/>
    <w:rsid w:val="00725950"/>
    <w:rsid w:val="00726497"/>
    <w:rsid w:val="0072685C"/>
    <w:rsid w:val="007274AF"/>
    <w:rsid w:val="007277F4"/>
    <w:rsid w:val="00730A2D"/>
    <w:rsid w:val="00731499"/>
    <w:rsid w:val="00731723"/>
    <w:rsid w:val="00732486"/>
    <w:rsid w:val="00732798"/>
    <w:rsid w:val="00732AF0"/>
    <w:rsid w:val="00732DB1"/>
    <w:rsid w:val="00733AC6"/>
    <w:rsid w:val="00733E62"/>
    <w:rsid w:val="00734F62"/>
    <w:rsid w:val="00735042"/>
    <w:rsid w:val="00735399"/>
    <w:rsid w:val="00735CD4"/>
    <w:rsid w:val="0073678F"/>
    <w:rsid w:val="0073697C"/>
    <w:rsid w:val="00736C24"/>
    <w:rsid w:val="007371E0"/>
    <w:rsid w:val="0073733B"/>
    <w:rsid w:val="007373BA"/>
    <w:rsid w:val="007378AC"/>
    <w:rsid w:val="00737EBF"/>
    <w:rsid w:val="0074369A"/>
    <w:rsid w:val="00743A2A"/>
    <w:rsid w:val="00743FA2"/>
    <w:rsid w:val="0074400C"/>
    <w:rsid w:val="0074404F"/>
    <w:rsid w:val="007440A5"/>
    <w:rsid w:val="0074446E"/>
    <w:rsid w:val="00744B61"/>
    <w:rsid w:val="00745E09"/>
    <w:rsid w:val="007462C9"/>
    <w:rsid w:val="00746DDE"/>
    <w:rsid w:val="0074733A"/>
    <w:rsid w:val="007473AF"/>
    <w:rsid w:val="0074749D"/>
    <w:rsid w:val="0074756A"/>
    <w:rsid w:val="00750D54"/>
    <w:rsid w:val="00752295"/>
    <w:rsid w:val="00753458"/>
    <w:rsid w:val="00753AA5"/>
    <w:rsid w:val="0075482C"/>
    <w:rsid w:val="00755292"/>
    <w:rsid w:val="00755C56"/>
    <w:rsid w:val="007563E2"/>
    <w:rsid w:val="0075667C"/>
    <w:rsid w:val="00756B82"/>
    <w:rsid w:val="0075729D"/>
    <w:rsid w:val="007572D3"/>
    <w:rsid w:val="00757E3C"/>
    <w:rsid w:val="00760928"/>
    <w:rsid w:val="00761445"/>
    <w:rsid w:val="007621CA"/>
    <w:rsid w:val="007627CD"/>
    <w:rsid w:val="00764224"/>
    <w:rsid w:val="0076596E"/>
    <w:rsid w:val="00765E14"/>
    <w:rsid w:val="00766150"/>
    <w:rsid w:val="00766B26"/>
    <w:rsid w:val="00766C0D"/>
    <w:rsid w:val="007673C4"/>
    <w:rsid w:val="007679FC"/>
    <w:rsid w:val="00767F58"/>
    <w:rsid w:val="00770405"/>
    <w:rsid w:val="00770D63"/>
    <w:rsid w:val="007712EC"/>
    <w:rsid w:val="0077225F"/>
    <w:rsid w:val="007725EA"/>
    <w:rsid w:val="00773711"/>
    <w:rsid w:val="0077442C"/>
    <w:rsid w:val="00774776"/>
    <w:rsid w:val="007809A6"/>
    <w:rsid w:val="00780BC6"/>
    <w:rsid w:val="00781368"/>
    <w:rsid w:val="00781D1B"/>
    <w:rsid w:val="00782174"/>
    <w:rsid w:val="007821A1"/>
    <w:rsid w:val="0078220E"/>
    <w:rsid w:val="0078233F"/>
    <w:rsid w:val="007825F4"/>
    <w:rsid w:val="00783B6E"/>
    <w:rsid w:val="00783E54"/>
    <w:rsid w:val="00783EA2"/>
    <w:rsid w:val="00784DBB"/>
    <w:rsid w:val="007853B2"/>
    <w:rsid w:val="0078636E"/>
    <w:rsid w:val="0078664D"/>
    <w:rsid w:val="00786A73"/>
    <w:rsid w:val="00787471"/>
    <w:rsid w:val="00787E42"/>
    <w:rsid w:val="00790C4B"/>
    <w:rsid w:val="0079129E"/>
    <w:rsid w:val="007921DC"/>
    <w:rsid w:val="007922A1"/>
    <w:rsid w:val="00792458"/>
    <w:rsid w:val="00792572"/>
    <w:rsid w:val="00792C34"/>
    <w:rsid w:val="00793414"/>
    <w:rsid w:val="00794076"/>
    <w:rsid w:val="00794560"/>
    <w:rsid w:val="0079518F"/>
    <w:rsid w:val="00795550"/>
    <w:rsid w:val="0079562D"/>
    <w:rsid w:val="0079674F"/>
    <w:rsid w:val="007A1817"/>
    <w:rsid w:val="007A206C"/>
    <w:rsid w:val="007A2670"/>
    <w:rsid w:val="007A30E2"/>
    <w:rsid w:val="007A314C"/>
    <w:rsid w:val="007A38D7"/>
    <w:rsid w:val="007A4928"/>
    <w:rsid w:val="007A4F9E"/>
    <w:rsid w:val="007A544B"/>
    <w:rsid w:val="007A588E"/>
    <w:rsid w:val="007A5D5F"/>
    <w:rsid w:val="007A626F"/>
    <w:rsid w:val="007A6745"/>
    <w:rsid w:val="007A7D91"/>
    <w:rsid w:val="007B041D"/>
    <w:rsid w:val="007B0580"/>
    <w:rsid w:val="007B1ABB"/>
    <w:rsid w:val="007B1BE8"/>
    <w:rsid w:val="007B1C0E"/>
    <w:rsid w:val="007B2DA0"/>
    <w:rsid w:val="007B3DB8"/>
    <w:rsid w:val="007B4C8B"/>
    <w:rsid w:val="007B506A"/>
    <w:rsid w:val="007B53E9"/>
    <w:rsid w:val="007B5B36"/>
    <w:rsid w:val="007B5B96"/>
    <w:rsid w:val="007B6029"/>
    <w:rsid w:val="007B6E30"/>
    <w:rsid w:val="007B759C"/>
    <w:rsid w:val="007B7791"/>
    <w:rsid w:val="007B7AD3"/>
    <w:rsid w:val="007C0100"/>
    <w:rsid w:val="007C09C8"/>
    <w:rsid w:val="007C127C"/>
    <w:rsid w:val="007C1FE7"/>
    <w:rsid w:val="007C2A68"/>
    <w:rsid w:val="007C2CE2"/>
    <w:rsid w:val="007C2D9C"/>
    <w:rsid w:val="007C3685"/>
    <w:rsid w:val="007C4620"/>
    <w:rsid w:val="007C4843"/>
    <w:rsid w:val="007C52BC"/>
    <w:rsid w:val="007C5C75"/>
    <w:rsid w:val="007C5FED"/>
    <w:rsid w:val="007C6105"/>
    <w:rsid w:val="007D072E"/>
    <w:rsid w:val="007D0B76"/>
    <w:rsid w:val="007D186E"/>
    <w:rsid w:val="007D3967"/>
    <w:rsid w:val="007D3B3B"/>
    <w:rsid w:val="007D5AE2"/>
    <w:rsid w:val="007D6139"/>
    <w:rsid w:val="007D68C8"/>
    <w:rsid w:val="007D7094"/>
    <w:rsid w:val="007E0121"/>
    <w:rsid w:val="007E0784"/>
    <w:rsid w:val="007E1FCF"/>
    <w:rsid w:val="007E2970"/>
    <w:rsid w:val="007E2FF2"/>
    <w:rsid w:val="007E368C"/>
    <w:rsid w:val="007E39B0"/>
    <w:rsid w:val="007E6689"/>
    <w:rsid w:val="007E7036"/>
    <w:rsid w:val="007E7CBA"/>
    <w:rsid w:val="007E7F9B"/>
    <w:rsid w:val="007F00A1"/>
    <w:rsid w:val="007F059A"/>
    <w:rsid w:val="007F0638"/>
    <w:rsid w:val="007F0FE3"/>
    <w:rsid w:val="007F1350"/>
    <w:rsid w:val="007F1460"/>
    <w:rsid w:val="007F1EB8"/>
    <w:rsid w:val="007F25FD"/>
    <w:rsid w:val="007F2830"/>
    <w:rsid w:val="007F3877"/>
    <w:rsid w:val="007F3C5B"/>
    <w:rsid w:val="007F3CB3"/>
    <w:rsid w:val="007F4188"/>
    <w:rsid w:val="007F425C"/>
    <w:rsid w:val="007F46BE"/>
    <w:rsid w:val="007F54A6"/>
    <w:rsid w:val="007F5866"/>
    <w:rsid w:val="007F6D7D"/>
    <w:rsid w:val="007F7458"/>
    <w:rsid w:val="007F7A37"/>
    <w:rsid w:val="007F7CA4"/>
    <w:rsid w:val="00800247"/>
    <w:rsid w:val="008009DD"/>
    <w:rsid w:val="0080186E"/>
    <w:rsid w:val="00802355"/>
    <w:rsid w:val="00802513"/>
    <w:rsid w:val="0080311E"/>
    <w:rsid w:val="00803D31"/>
    <w:rsid w:val="0080441F"/>
    <w:rsid w:val="00804927"/>
    <w:rsid w:val="00804E59"/>
    <w:rsid w:val="00805933"/>
    <w:rsid w:val="00805F53"/>
    <w:rsid w:val="00806723"/>
    <w:rsid w:val="00806A3C"/>
    <w:rsid w:val="00806DBC"/>
    <w:rsid w:val="00806FF6"/>
    <w:rsid w:val="00807743"/>
    <w:rsid w:val="00807FCE"/>
    <w:rsid w:val="00810044"/>
    <w:rsid w:val="00810EBC"/>
    <w:rsid w:val="008114A4"/>
    <w:rsid w:val="00812DEC"/>
    <w:rsid w:val="00813A9C"/>
    <w:rsid w:val="00813FAF"/>
    <w:rsid w:val="008142DF"/>
    <w:rsid w:val="0081440F"/>
    <w:rsid w:val="008148E2"/>
    <w:rsid w:val="00814B99"/>
    <w:rsid w:val="008154E6"/>
    <w:rsid w:val="0081622D"/>
    <w:rsid w:val="00816319"/>
    <w:rsid w:val="00816738"/>
    <w:rsid w:val="00817911"/>
    <w:rsid w:val="008209FB"/>
    <w:rsid w:val="00821C9D"/>
    <w:rsid w:val="0082384B"/>
    <w:rsid w:val="00823D0A"/>
    <w:rsid w:val="00824DAD"/>
    <w:rsid w:val="00825282"/>
    <w:rsid w:val="0082794B"/>
    <w:rsid w:val="008303A4"/>
    <w:rsid w:val="008310DD"/>
    <w:rsid w:val="0083220F"/>
    <w:rsid w:val="00833CBF"/>
    <w:rsid w:val="00834E0B"/>
    <w:rsid w:val="00835E09"/>
    <w:rsid w:val="008362DB"/>
    <w:rsid w:val="00840B0E"/>
    <w:rsid w:val="008411A9"/>
    <w:rsid w:val="008417E5"/>
    <w:rsid w:val="00842386"/>
    <w:rsid w:val="00842CFD"/>
    <w:rsid w:val="008433CF"/>
    <w:rsid w:val="00843EF0"/>
    <w:rsid w:val="0084423E"/>
    <w:rsid w:val="008455C0"/>
    <w:rsid w:val="0084723A"/>
    <w:rsid w:val="008475E1"/>
    <w:rsid w:val="00850234"/>
    <w:rsid w:val="008505E1"/>
    <w:rsid w:val="00850C8D"/>
    <w:rsid w:val="008515D8"/>
    <w:rsid w:val="00851930"/>
    <w:rsid w:val="00853102"/>
    <w:rsid w:val="00853AA6"/>
    <w:rsid w:val="0085468A"/>
    <w:rsid w:val="00854AA9"/>
    <w:rsid w:val="00854AE8"/>
    <w:rsid w:val="008555F3"/>
    <w:rsid w:val="008565C5"/>
    <w:rsid w:val="00856865"/>
    <w:rsid w:val="0085706D"/>
    <w:rsid w:val="00857A94"/>
    <w:rsid w:val="008605D5"/>
    <w:rsid w:val="00860CC3"/>
    <w:rsid w:val="00860D02"/>
    <w:rsid w:val="00861E13"/>
    <w:rsid w:val="00861EBC"/>
    <w:rsid w:val="00862714"/>
    <w:rsid w:val="008640BD"/>
    <w:rsid w:val="00864406"/>
    <w:rsid w:val="00864CAB"/>
    <w:rsid w:val="0086532D"/>
    <w:rsid w:val="00865637"/>
    <w:rsid w:val="00866ECF"/>
    <w:rsid w:val="008679DB"/>
    <w:rsid w:val="00867B36"/>
    <w:rsid w:val="0087128D"/>
    <w:rsid w:val="00871509"/>
    <w:rsid w:val="008717BD"/>
    <w:rsid w:val="0087181D"/>
    <w:rsid w:val="00871861"/>
    <w:rsid w:val="00871CC0"/>
    <w:rsid w:val="00872123"/>
    <w:rsid w:val="00874207"/>
    <w:rsid w:val="008744EF"/>
    <w:rsid w:val="00874819"/>
    <w:rsid w:val="008750F3"/>
    <w:rsid w:val="00875CF2"/>
    <w:rsid w:val="0087635D"/>
    <w:rsid w:val="008769D7"/>
    <w:rsid w:val="00876A77"/>
    <w:rsid w:val="00877136"/>
    <w:rsid w:val="008807B5"/>
    <w:rsid w:val="00880A9E"/>
    <w:rsid w:val="0088103F"/>
    <w:rsid w:val="00881B6B"/>
    <w:rsid w:val="00882298"/>
    <w:rsid w:val="008825C7"/>
    <w:rsid w:val="00883686"/>
    <w:rsid w:val="00883749"/>
    <w:rsid w:val="008839B3"/>
    <w:rsid w:val="00883C17"/>
    <w:rsid w:val="0088442C"/>
    <w:rsid w:val="00886689"/>
    <w:rsid w:val="00886886"/>
    <w:rsid w:val="00887098"/>
    <w:rsid w:val="008871EB"/>
    <w:rsid w:val="00887D27"/>
    <w:rsid w:val="00890005"/>
    <w:rsid w:val="00890632"/>
    <w:rsid w:val="00890957"/>
    <w:rsid w:val="00890DAB"/>
    <w:rsid w:val="008925CD"/>
    <w:rsid w:val="008933E7"/>
    <w:rsid w:val="008933EC"/>
    <w:rsid w:val="00893593"/>
    <w:rsid w:val="00893F0F"/>
    <w:rsid w:val="00894AE4"/>
    <w:rsid w:val="0089593E"/>
    <w:rsid w:val="00896417"/>
    <w:rsid w:val="00896D31"/>
    <w:rsid w:val="008974A7"/>
    <w:rsid w:val="008977AF"/>
    <w:rsid w:val="00897834"/>
    <w:rsid w:val="00897AF9"/>
    <w:rsid w:val="008A0097"/>
    <w:rsid w:val="008A0944"/>
    <w:rsid w:val="008A1BF3"/>
    <w:rsid w:val="008A219F"/>
    <w:rsid w:val="008A2B2C"/>
    <w:rsid w:val="008A2E03"/>
    <w:rsid w:val="008A2E7F"/>
    <w:rsid w:val="008A32C0"/>
    <w:rsid w:val="008A36BC"/>
    <w:rsid w:val="008A3915"/>
    <w:rsid w:val="008A39F2"/>
    <w:rsid w:val="008A3DCB"/>
    <w:rsid w:val="008A64CC"/>
    <w:rsid w:val="008A6580"/>
    <w:rsid w:val="008A691F"/>
    <w:rsid w:val="008A7056"/>
    <w:rsid w:val="008B0001"/>
    <w:rsid w:val="008B0533"/>
    <w:rsid w:val="008B062D"/>
    <w:rsid w:val="008B0AA2"/>
    <w:rsid w:val="008B1668"/>
    <w:rsid w:val="008B1B21"/>
    <w:rsid w:val="008B2386"/>
    <w:rsid w:val="008B27DB"/>
    <w:rsid w:val="008B2D14"/>
    <w:rsid w:val="008B2FB2"/>
    <w:rsid w:val="008B353C"/>
    <w:rsid w:val="008B4992"/>
    <w:rsid w:val="008B4DDE"/>
    <w:rsid w:val="008B4FFC"/>
    <w:rsid w:val="008B52C8"/>
    <w:rsid w:val="008B6061"/>
    <w:rsid w:val="008B6477"/>
    <w:rsid w:val="008B663E"/>
    <w:rsid w:val="008B672C"/>
    <w:rsid w:val="008B7654"/>
    <w:rsid w:val="008B7D30"/>
    <w:rsid w:val="008C0527"/>
    <w:rsid w:val="008C104C"/>
    <w:rsid w:val="008C1989"/>
    <w:rsid w:val="008C1A55"/>
    <w:rsid w:val="008C32D7"/>
    <w:rsid w:val="008C3547"/>
    <w:rsid w:val="008C3DE4"/>
    <w:rsid w:val="008C53F8"/>
    <w:rsid w:val="008C58CF"/>
    <w:rsid w:val="008C58E9"/>
    <w:rsid w:val="008C5D65"/>
    <w:rsid w:val="008C699C"/>
    <w:rsid w:val="008C7CFF"/>
    <w:rsid w:val="008C7D6E"/>
    <w:rsid w:val="008C7E31"/>
    <w:rsid w:val="008D103E"/>
    <w:rsid w:val="008D18DF"/>
    <w:rsid w:val="008D3BE2"/>
    <w:rsid w:val="008D565E"/>
    <w:rsid w:val="008D6187"/>
    <w:rsid w:val="008E11D9"/>
    <w:rsid w:val="008E12FE"/>
    <w:rsid w:val="008E136A"/>
    <w:rsid w:val="008E17EE"/>
    <w:rsid w:val="008E218A"/>
    <w:rsid w:val="008E2E62"/>
    <w:rsid w:val="008E31A3"/>
    <w:rsid w:val="008E356D"/>
    <w:rsid w:val="008E40E7"/>
    <w:rsid w:val="008E4FE1"/>
    <w:rsid w:val="008E52B3"/>
    <w:rsid w:val="008E59E0"/>
    <w:rsid w:val="008E5DDD"/>
    <w:rsid w:val="008E64E7"/>
    <w:rsid w:val="008E6C14"/>
    <w:rsid w:val="008E758B"/>
    <w:rsid w:val="008E760D"/>
    <w:rsid w:val="008E7B08"/>
    <w:rsid w:val="008F0DFA"/>
    <w:rsid w:val="008F1330"/>
    <w:rsid w:val="008F16A6"/>
    <w:rsid w:val="008F16FA"/>
    <w:rsid w:val="008F2403"/>
    <w:rsid w:val="008F2470"/>
    <w:rsid w:val="008F37F4"/>
    <w:rsid w:val="008F3C87"/>
    <w:rsid w:val="008F4082"/>
    <w:rsid w:val="008F49A9"/>
    <w:rsid w:val="008F508D"/>
    <w:rsid w:val="008F5DCD"/>
    <w:rsid w:val="008F5E74"/>
    <w:rsid w:val="008F5FD6"/>
    <w:rsid w:val="008F6558"/>
    <w:rsid w:val="008F660B"/>
    <w:rsid w:val="008F665D"/>
    <w:rsid w:val="008F6AEF"/>
    <w:rsid w:val="008F6EA2"/>
    <w:rsid w:val="0090032E"/>
    <w:rsid w:val="00900374"/>
    <w:rsid w:val="00901C40"/>
    <w:rsid w:val="00901CB3"/>
    <w:rsid w:val="00903338"/>
    <w:rsid w:val="009033FA"/>
    <w:rsid w:val="00903A52"/>
    <w:rsid w:val="00903BF6"/>
    <w:rsid w:val="00903F62"/>
    <w:rsid w:val="00904792"/>
    <w:rsid w:val="009048EB"/>
    <w:rsid w:val="00905488"/>
    <w:rsid w:val="009055EB"/>
    <w:rsid w:val="009057AC"/>
    <w:rsid w:val="00907AE1"/>
    <w:rsid w:val="009109C1"/>
    <w:rsid w:val="00910E1D"/>
    <w:rsid w:val="00910FC3"/>
    <w:rsid w:val="00911659"/>
    <w:rsid w:val="00911751"/>
    <w:rsid w:val="009120AB"/>
    <w:rsid w:val="009129A9"/>
    <w:rsid w:val="009134A2"/>
    <w:rsid w:val="00914FC6"/>
    <w:rsid w:val="00915234"/>
    <w:rsid w:val="00915B89"/>
    <w:rsid w:val="00920187"/>
    <w:rsid w:val="00920673"/>
    <w:rsid w:val="00920C79"/>
    <w:rsid w:val="00920F5F"/>
    <w:rsid w:val="009219A7"/>
    <w:rsid w:val="00921DF1"/>
    <w:rsid w:val="00922B64"/>
    <w:rsid w:val="0092332F"/>
    <w:rsid w:val="009244FB"/>
    <w:rsid w:val="0092481D"/>
    <w:rsid w:val="00924F75"/>
    <w:rsid w:val="009252B9"/>
    <w:rsid w:val="009262B2"/>
    <w:rsid w:val="00926C18"/>
    <w:rsid w:val="00927C54"/>
    <w:rsid w:val="00927F52"/>
    <w:rsid w:val="009304FA"/>
    <w:rsid w:val="00930C3E"/>
    <w:rsid w:val="0093176B"/>
    <w:rsid w:val="00931DF2"/>
    <w:rsid w:val="009320D9"/>
    <w:rsid w:val="00932938"/>
    <w:rsid w:val="00933D0C"/>
    <w:rsid w:val="00933D9C"/>
    <w:rsid w:val="0093491C"/>
    <w:rsid w:val="00935497"/>
    <w:rsid w:val="00935723"/>
    <w:rsid w:val="00935B4C"/>
    <w:rsid w:val="00935F48"/>
    <w:rsid w:val="00936B58"/>
    <w:rsid w:val="009376B6"/>
    <w:rsid w:val="00937D93"/>
    <w:rsid w:val="00940DC9"/>
    <w:rsid w:val="00941DCB"/>
    <w:rsid w:val="00942A1D"/>
    <w:rsid w:val="00942C32"/>
    <w:rsid w:val="00943C41"/>
    <w:rsid w:val="00944DE4"/>
    <w:rsid w:val="00945F71"/>
    <w:rsid w:val="00946636"/>
    <w:rsid w:val="00946F15"/>
    <w:rsid w:val="00947C54"/>
    <w:rsid w:val="009511DC"/>
    <w:rsid w:val="009512B6"/>
    <w:rsid w:val="00951BF4"/>
    <w:rsid w:val="009541EC"/>
    <w:rsid w:val="00954280"/>
    <w:rsid w:val="009550CE"/>
    <w:rsid w:val="00955834"/>
    <w:rsid w:val="00956619"/>
    <w:rsid w:val="0095702E"/>
    <w:rsid w:val="00957116"/>
    <w:rsid w:val="00957203"/>
    <w:rsid w:val="009577E0"/>
    <w:rsid w:val="00957BAD"/>
    <w:rsid w:val="00957E23"/>
    <w:rsid w:val="00957FC8"/>
    <w:rsid w:val="009608A7"/>
    <w:rsid w:val="00960C09"/>
    <w:rsid w:val="00961E8A"/>
    <w:rsid w:val="0096259C"/>
    <w:rsid w:val="009628C6"/>
    <w:rsid w:val="009631CD"/>
    <w:rsid w:val="00964023"/>
    <w:rsid w:val="00964331"/>
    <w:rsid w:val="009648EB"/>
    <w:rsid w:val="0096639A"/>
    <w:rsid w:val="00966CD8"/>
    <w:rsid w:val="00966F54"/>
    <w:rsid w:val="00967ACF"/>
    <w:rsid w:val="0097033A"/>
    <w:rsid w:val="00970808"/>
    <w:rsid w:val="00970E7C"/>
    <w:rsid w:val="009729AB"/>
    <w:rsid w:val="00972B2A"/>
    <w:rsid w:val="00972CEB"/>
    <w:rsid w:val="00972F03"/>
    <w:rsid w:val="009740E5"/>
    <w:rsid w:val="00975474"/>
    <w:rsid w:val="00976218"/>
    <w:rsid w:val="00976352"/>
    <w:rsid w:val="00976610"/>
    <w:rsid w:val="00977674"/>
    <w:rsid w:val="00977726"/>
    <w:rsid w:val="00977DCD"/>
    <w:rsid w:val="00980E02"/>
    <w:rsid w:val="00981438"/>
    <w:rsid w:val="00981CF8"/>
    <w:rsid w:val="00982245"/>
    <w:rsid w:val="00982DAF"/>
    <w:rsid w:val="00983E41"/>
    <w:rsid w:val="00984B26"/>
    <w:rsid w:val="00984DE7"/>
    <w:rsid w:val="00984F3B"/>
    <w:rsid w:val="00985B5A"/>
    <w:rsid w:val="009864DD"/>
    <w:rsid w:val="00986998"/>
    <w:rsid w:val="00986B6B"/>
    <w:rsid w:val="00987797"/>
    <w:rsid w:val="009900E4"/>
    <w:rsid w:val="0099020F"/>
    <w:rsid w:val="00990801"/>
    <w:rsid w:val="00990A0D"/>
    <w:rsid w:val="00990F41"/>
    <w:rsid w:val="00991227"/>
    <w:rsid w:val="00991B75"/>
    <w:rsid w:val="00991CCF"/>
    <w:rsid w:val="00992DA8"/>
    <w:rsid w:val="0099302F"/>
    <w:rsid w:val="00993273"/>
    <w:rsid w:val="00993AFA"/>
    <w:rsid w:val="00993BA2"/>
    <w:rsid w:val="009940CC"/>
    <w:rsid w:val="0099453E"/>
    <w:rsid w:val="0099512D"/>
    <w:rsid w:val="0099531F"/>
    <w:rsid w:val="009954C6"/>
    <w:rsid w:val="009965E1"/>
    <w:rsid w:val="0099775A"/>
    <w:rsid w:val="009A14D3"/>
    <w:rsid w:val="009A175C"/>
    <w:rsid w:val="009A1790"/>
    <w:rsid w:val="009A1DB4"/>
    <w:rsid w:val="009A1E72"/>
    <w:rsid w:val="009A1FAB"/>
    <w:rsid w:val="009A272D"/>
    <w:rsid w:val="009A2930"/>
    <w:rsid w:val="009A2B05"/>
    <w:rsid w:val="009A325B"/>
    <w:rsid w:val="009A3484"/>
    <w:rsid w:val="009A36E0"/>
    <w:rsid w:val="009A404B"/>
    <w:rsid w:val="009A501D"/>
    <w:rsid w:val="009A554F"/>
    <w:rsid w:val="009A5A22"/>
    <w:rsid w:val="009A5BB7"/>
    <w:rsid w:val="009A5EB4"/>
    <w:rsid w:val="009A5FB6"/>
    <w:rsid w:val="009A6DBE"/>
    <w:rsid w:val="009A734D"/>
    <w:rsid w:val="009A7CAF"/>
    <w:rsid w:val="009A7CBC"/>
    <w:rsid w:val="009B12AC"/>
    <w:rsid w:val="009B24D1"/>
    <w:rsid w:val="009B2DFA"/>
    <w:rsid w:val="009B3084"/>
    <w:rsid w:val="009B3274"/>
    <w:rsid w:val="009B3571"/>
    <w:rsid w:val="009B3817"/>
    <w:rsid w:val="009B38F0"/>
    <w:rsid w:val="009B41C1"/>
    <w:rsid w:val="009B4250"/>
    <w:rsid w:val="009B5279"/>
    <w:rsid w:val="009B64C6"/>
    <w:rsid w:val="009B6D62"/>
    <w:rsid w:val="009B7078"/>
    <w:rsid w:val="009B77DA"/>
    <w:rsid w:val="009C036E"/>
    <w:rsid w:val="009C1BB4"/>
    <w:rsid w:val="009C1D8E"/>
    <w:rsid w:val="009C29EA"/>
    <w:rsid w:val="009C3B4F"/>
    <w:rsid w:val="009C42F3"/>
    <w:rsid w:val="009C4A34"/>
    <w:rsid w:val="009C5107"/>
    <w:rsid w:val="009C748E"/>
    <w:rsid w:val="009C7B11"/>
    <w:rsid w:val="009C7E58"/>
    <w:rsid w:val="009D1B81"/>
    <w:rsid w:val="009D39FB"/>
    <w:rsid w:val="009D4BCC"/>
    <w:rsid w:val="009D5111"/>
    <w:rsid w:val="009D561E"/>
    <w:rsid w:val="009D57B6"/>
    <w:rsid w:val="009D5866"/>
    <w:rsid w:val="009D5D23"/>
    <w:rsid w:val="009D6221"/>
    <w:rsid w:val="009D6BCD"/>
    <w:rsid w:val="009D79FA"/>
    <w:rsid w:val="009E02C1"/>
    <w:rsid w:val="009E03BB"/>
    <w:rsid w:val="009E28EF"/>
    <w:rsid w:val="009E31BD"/>
    <w:rsid w:val="009E3738"/>
    <w:rsid w:val="009E3B62"/>
    <w:rsid w:val="009E583D"/>
    <w:rsid w:val="009E5F9E"/>
    <w:rsid w:val="009E6741"/>
    <w:rsid w:val="009E6759"/>
    <w:rsid w:val="009E6CB5"/>
    <w:rsid w:val="009E757B"/>
    <w:rsid w:val="009E7BC7"/>
    <w:rsid w:val="009E7D5F"/>
    <w:rsid w:val="009F0225"/>
    <w:rsid w:val="009F0372"/>
    <w:rsid w:val="009F0451"/>
    <w:rsid w:val="009F047A"/>
    <w:rsid w:val="009F0D6C"/>
    <w:rsid w:val="009F0F10"/>
    <w:rsid w:val="009F149B"/>
    <w:rsid w:val="009F1A5E"/>
    <w:rsid w:val="009F1C4D"/>
    <w:rsid w:val="009F1E45"/>
    <w:rsid w:val="009F2C42"/>
    <w:rsid w:val="009F30A7"/>
    <w:rsid w:val="009F3100"/>
    <w:rsid w:val="009F31DB"/>
    <w:rsid w:val="009F32E8"/>
    <w:rsid w:val="009F36AF"/>
    <w:rsid w:val="009F3C52"/>
    <w:rsid w:val="009F45E5"/>
    <w:rsid w:val="009F4A63"/>
    <w:rsid w:val="009F4D49"/>
    <w:rsid w:val="009F4FDA"/>
    <w:rsid w:val="009F563A"/>
    <w:rsid w:val="009F56EF"/>
    <w:rsid w:val="009F57C6"/>
    <w:rsid w:val="009F5808"/>
    <w:rsid w:val="009F59C8"/>
    <w:rsid w:val="009F7230"/>
    <w:rsid w:val="009F73D8"/>
    <w:rsid w:val="009F75D0"/>
    <w:rsid w:val="009F7734"/>
    <w:rsid w:val="00A00676"/>
    <w:rsid w:val="00A00E39"/>
    <w:rsid w:val="00A00F9D"/>
    <w:rsid w:val="00A0380C"/>
    <w:rsid w:val="00A03D01"/>
    <w:rsid w:val="00A04720"/>
    <w:rsid w:val="00A0488A"/>
    <w:rsid w:val="00A04D64"/>
    <w:rsid w:val="00A04EC0"/>
    <w:rsid w:val="00A05ED7"/>
    <w:rsid w:val="00A0767E"/>
    <w:rsid w:val="00A07B46"/>
    <w:rsid w:val="00A11574"/>
    <w:rsid w:val="00A11E73"/>
    <w:rsid w:val="00A11EE2"/>
    <w:rsid w:val="00A12102"/>
    <w:rsid w:val="00A122C4"/>
    <w:rsid w:val="00A1250D"/>
    <w:rsid w:val="00A12B9A"/>
    <w:rsid w:val="00A1344D"/>
    <w:rsid w:val="00A139F2"/>
    <w:rsid w:val="00A13B75"/>
    <w:rsid w:val="00A14854"/>
    <w:rsid w:val="00A14951"/>
    <w:rsid w:val="00A14BA2"/>
    <w:rsid w:val="00A15A4F"/>
    <w:rsid w:val="00A1624E"/>
    <w:rsid w:val="00A17D6A"/>
    <w:rsid w:val="00A17DAF"/>
    <w:rsid w:val="00A20C09"/>
    <w:rsid w:val="00A2193A"/>
    <w:rsid w:val="00A21DC2"/>
    <w:rsid w:val="00A22A67"/>
    <w:rsid w:val="00A26719"/>
    <w:rsid w:val="00A26C96"/>
    <w:rsid w:val="00A27513"/>
    <w:rsid w:val="00A27DD8"/>
    <w:rsid w:val="00A306BA"/>
    <w:rsid w:val="00A3078F"/>
    <w:rsid w:val="00A30D07"/>
    <w:rsid w:val="00A30E41"/>
    <w:rsid w:val="00A3157D"/>
    <w:rsid w:val="00A32438"/>
    <w:rsid w:val="00A32832"/>
    <w:rsid w:val="00A336E7"/>
    <w:rsid w:val="00A33FF4"/>
    <w:rsid w:val="00A34281"/>
    <w:rsid w:val="00A34519"/>
    <w:rsid w:val="00A34E37"/>
    <w:rsid w:val="00A3575D"/>
    <w:rsid w:val="00A35876"/>
    <w:rsid w:val="00A4063F"/>
    <w:rsid w:val="00A40730"/>
    <w:rsid w:val="00A40B2A"/>
    <w:rsid w:val="00A43E58"/>
    <w:rsid w:val="00A44080"/>
    <w:rsid w:val="00A447D1"/>
    <w:rsid w:val="00A44B27"/>
    <w:rsid w:val="00A44E33"/>
    <w:rsid w:val="00A458C9"/>
    <w:rsid w:val="00A45C94"/>
    <w:rsid w:val="00A45CD7"/>
    <w:rsid w:val="00A4771C"/>
    <w:rsid w:val="00A5071C"/>
    <w:rsid w:val="00A50F67"/>
    <w:rsid w:val="00A518D2"/>
    <w:rsid w:val="00A53C4A"/>
    <w:rsid w:val="00A56EDC"/>
    <w:rsid w:val="00A5775C"/>
    <w:rsid w:val="00A602D6"/>
    <w:rsid w:val="00A6083F"/>
    <w:rsid w:val="00A60FE7"/>
    <w:rsid w:val="00A612EC"/>
    <w:rsid w:val="00A61316"/>
    <w:rsid w:val="00A62D65"/>
    <w:rsid w:val="00A637ED"/>
    <w:rsid w:val="00A63B49"/>
    <w:rsid w:val="00A64C4F"/>
    <w:rsid w:val="00A67164"/>
    <w:rsid w:val="00A67912"/>
    <w:rsid w:val="00A67BE0"/>
    <w:rsid w:val="00A705E0"/>
    <w:rsid w:val="00A707F4"/>
    <w:rsid w:val="00A70D0D"/>
    <w:rsid w:val="00A710D3"/>
    <w:rsid w:val="00A7209C"/>
    <w:rsid w:val="00A72195"/>
    <w:rsid w:val="00A72EEA"/>
    <w:rsid w:val="00A73460"/>
    <w:rsid w:val="00A73B2C"/>
    <w:rsid w:val="00A749DB"/>
    <w:rsid w:val="00A760EA"/>
    <w:rsid w:val="00A76B53"/>
    <w:rsid w:val="00A80518"/>
    <w:rsid w:val="00A805B8"/>
    <w:rsid w:val="00A821E9"/>
    <w:rsid w:val="00A8262D"/>
    <w:rsid w:val="00A8267F"/>
    <w:rsid w:val="00A82DE2"/>
    <w:rsid w:val="00A831A9"/>
    <w:rsid w:val="00A842A5"/>
    <w:rsid w:val="00A850E0"/>
    <w:rsid w:val="00A85385"/>
    <w:rsid w:val="00A85423"/>
    <w:rsid w:val="00A8563D"/>
    <w:rsid w:val="00A85BEE"/>
    <w:rsid w:val="00A85F40"/>
    <w:rsid w:val="00A872B0"/>
    <w:rsid w:val="00A8762B"/>
    <w:rsid w:val="00A87B12"/>
    <w:rsid w:val="00A9024A"/>
    <w:rsid w:val="00A90AC1"/>
    <w:rsid w:val="00A9280E"/>
    <w:rsid w:val="00A92B29"/>
    <w:rsid w:val="00A92C76"/>
    <w:rsid w:val="00A92CF3"/>
    <w:rsid w:val="00A9377C"/>
    <w:rsid w:val="00A93914"/>
    <w:rsid w:val="00A943DD"/>
    <w:rsid w:val="00A95705"/>
    <w:rsid w:val="00A96C2C"/>
    <w:rsid w:val="00A96E95"/>
    <w:rsid w:val="00AA0D38"/>
    <w:rsid w:val="00AA1122"/>
    <w:rsid w:val="00AA11D9"/>
    <w:rsid w:val="00AA184D"/>
    <w:rsid w:val="00AA275D"/>
    <w:rsid w:val="00AA415C"/>
    <w:rsid w:val="00AA54C7"/>
    <w:rsid w:val="00AA5CE2"/>
    <w:rsid w:val="00AA5FE1"/>
    <w:rsid w:val="00AB0253"/>
    <w:rsid w:val="00AB08A3"/>
    <w:rsid w:val="00AB0F21"/>
    <w:rsid w:val="00AB0F43"/>
    <w:rsid w:val="00AB1C81"/>
    <w:rsid w:val="00AB26CD"/>
    <w:rsid w:val="00AB334C"/>
    <w:rsid w:val="00AB37F5"/>
    <w:rsid w:val="00AB45C4"/>
    <w:rsid w:val="00AB4B81"/>
    <w:rsid w:val="00AB4D2F"/>
    <w:rsid w:val="00AB5E4F"/>
    <w:rsid w:val="00AB66E0"/>
    <w:rsid w:val="00AB728A"/>
    <w:rsid w:val="00AB7E3F"/>
    <w:rsid w:val="00AC04EC"/>
    <w:rsid w:val="00AC15E6"/>
    <w:rsid w:val="00AC3238"/>
    <w:rsid w:val="00AC3C4A"/>
    <w:rsid w:val="00AC3F78"/>
    <w:rsid w:val="00AC49FF"/>
    <w:rsid w:val="00AC78CD"/>
    <w:rsid w:val="00AD11C5"/>
    <w:rsid w:val="00AD2948"/>
    <w:rsid w:val="00AD36EE"/>
    <w:rsid w:val="00AD3E69"/>
    <w:rsid w:val="00AD4764"/>
    <w:rsid w:val="00AD4BE6"/>
    <w:rsid w:val="00AD60FC"/>
    <w:rsid w:val="00AD6738"/>
    <w:rsid w:val="00AD7002"/>
    <w:rsid w:val="00AD71A6"/>
    <w:rsid w:val="00AD7721"/>
    <w:rsid w:val="00AE0123"/>
    <w:rsid w:val="00AE0CED"/>
    <w:rsid w:val="00AE2A5B"/>
    <w:rsid w:val="00AE2BEB"/>
    <w:rsid w:val="00AE32AA"/>
    <w:rsid w:val="00AE3339"/>
    <w:rsid w:val="00AE36FE"/>
    <w:rsid w:val="00AE425F"/>
    <w:rsid w:val="00AE49CF"/>
    <w:rsid w:val="00AE5A4C"/>
    <w:rsid w:val="00AE6943"/>
    <w:rsid w:val="00AE77FB"/>
    <w:rsid w:val="00AE7DD2"/>
    <w:rsid w:val="00AF07B7"/>
    <w:rsid w:val="00AF2495"/>
    <w:rsid w:val="00AF2E60"/>
    <w:rsid w:val="00AF3CC8"/>
    <w:rsid w:val="00AF401D"/>
    <w:rsid w:val="00AF402D"/>
    <w:rsid w:val="00AF431E"/>
    <w:rsid w:val="00AF4448"/>
    <w:rsid w:val="00AF4B66"/>
    <w:rsid w:val="00AF5C28"/>
    <w:rsid w:val="00AF68AA"/>
    <w:rsid w:val="00AF6908"/>
    <w:rsid w:val="00AF732E"/>
    <w:rsid w:val="00AF74CC"/>
    <w:rsid w:val="00AF7F33"/>
    <w:rsid w:val="00B000EF"/>
    <w:rsid w:val="00B02323"/>
    <w:rsid w:val="00B039F4"/>
    <w:rsid w:val="00B03EF6"/>
    <w:rsid w:val="00B0458D"/>
    <w:rsid w:val="00B058E1"/>
    <w:rsid w:val="00B05B0E"/>
    <w:rsid w:val="00B06D51"/>
    <w:rsid w:val="00B07AB4"/>
    <w:rsid w:val="00B1056A"/>
    <w:rsid w:val="00B1057B"/>
    <w:rsid w:val="00B108C9"/>
    <w:rsid w:val="00B109CE"/>
    <w:rsid w:val="00B10E58"/>
    <w:rsid w:val="00B11067"/>
    <w:rsid w:val="00B11B32"/>
    <w:rsid w:val="00B11E82"/>
    <w:rsid w:val="00B1279B"/>
    <w:rsid w:val="00B1294A"/>
    <w:rsid w:val="00B12B41"/>
    <w:rsid w:val="00B13355"/>
    <w:rsid w:val="00B13688"/>
    <w:rsid w:val="00B14309"/>
    <w:rsid w:val="00B14E68"/>
    <w:rsid w:val="00B1513C"/>
    <w:rsid w:val="00B15A07"/>
    <w:rsid w:val="00B164F6"/>
    <w:rsid w:val="00B171FB"/>
    <w:rsid w:val="00B17560"/>
    <w:rsid w:val="00B17C50"/>
    <w:rsid w:val="00B17FB8"/>
    <w:rsid w:val="00B20543"/>
    <w:rsid w:val="00B20634"/>
    <w:rsid w:val="00B20BBD"/>
    <w:rsid w:val="00B214AB"/>
    <w:rsid w:val="00B21B4A"/>
    <w:rsid w:val="00B2213C"/>
    <w:rsid w:val="00B22A43"/>
    <w:rsid w:val="00B23BAE"/>
    <w:rsid w:val="00B2405D"/>
    <w:rsid w:val="00B24290"/>
    <w:rsid w:val="00B24C05"/>
    <w:rsid w:val="00B261DE"/>
    <w:rsid w:val="00B266F4"/>
    <w:rsid w:val="00B30BBA"/>
    <w:rsid w:val="00B31426"/>
    <w:rsid w:val="00B3143B"/>
    <w:rsid w:val="00B32196"/>
    <w:rsid w:val="00B32DAB"/>
    <w:rsid w:val="00B32FF2"/>
    <w:rsid w:val="00B34371"/>
    <w:rsid w:val="00B3455C"/>
    <w:rsid w:val="00B346D7"/>
    <w:rsid w:val="00B34C94"/>
    <w:rsid w:val="00B353F4"/>
    <w:rsid w:val="00B371E3"/>
    <w:rsid w:val="00B379E4"/>
    <w:rsid w:val="00B37A0B"/>
    <w:rsid w:val="00B37BF3"/>
    <w:rsid w:val="00B37C2C"/>
    <w:rsid w:val="00B37CFC"/>
    <w:rsid w:val="00B403EA"/>
    <w:rsid w:val="00B409DD"/>
    <w:rsid w:val="00B41006"/>
    <w:rsid w:val="00B418F0"/>
    <w:rsid w:val="00B41A07"/>
    <w:rsid w:val="00B41E8A"/>
    <w:rsid w:val="00B41ECB"/>
    <w:rsid w:val="00B4229D"/>
    <w:rsid w:val="00B42B49"/>
    <w:rsid w:val="00B430F4"/>
    <w:rsid w:val="00B433A2"/>
    <w:rsid w:val="00B44D50"/>
    <w:rsid w:val="00B4715B"/>
    <w:rsid w:val="00B5191A"/>
    <w:rsid w:val="00B51DE3"/>
    <w:rsid w:val="00B52B71"/>
    <w:rsid w:val="00B5344B"/>
    <w:rsid w:val="00B53504"/>
    <w:rsid w:val="00B53805"/>
    <w:rsid w:val="00B53B9A"/>
    <w:rsid w:val="00B53BD1"/>
    <w:rsid w:val="00B53E5A"/>
    <w:rsid w:val="00B541A8"/>
    <w:rsid w:val="00B57661"/>
    <w:rsid w:val="00B57691"/>
    <w:rsid w:val="00B577A4"/>
    <w:rsid w:val="00B57E09"/>
    <w:rsid w:val="00B602F5"/>
    <w:rsid w:val="00B60C62"/>
    <w:rsid w:val="00B61196"/>
    <w:rsid w:val="00B61236"/>
    <w:rsid w:val="00B6166F"/>
    <w:rsid w:val="00B625CE"/>
    <w:rsid w:val="00B630E8"/>
    <w:rsid w:val="00B63E0E"/>
    <w:rsid w:val="00B64E40"/>
    <w:rsid w:val="00B6510A"/>
    <w:rsid w:val="00B65154"/>
    <w:rsid w:val="00B66B53"/>
    <w:rsid w:val="00B6775E"/>
    <w:rsid w:val="00B67EFB"/>
    <w:rsid w:val="00B7053B"/>
    <w:rsid w:val="00B70D34"/>
    <w:rsid w:val="00B70DE3"/>
    <w:rsid w:val="00B720FE"/>
    <w:rsid w:val="00B72270"/>
    <w:rsid w:val="00B72532"/>
    <w:rsid w:val="00B729F9"/>
    <w:rsid w:val="00B72CA9"/>
    <w:rsid w:val="00B73C87"/>
    <w:rsid w:val="00B73EF8"/>
    <w:rsid w:val="00B752D2"/>
    <w:rsid w:val="00B7588D"/>
    <w:rsid w:val="00B75DC3"/>
    <w:rsid w:val="00B80053"/>
    <w:rsid w:val="00B827A4"/>
    <w:rsid w:val="00B839D0"/>
    <w:rsid w:val="00B84126"/>
    <w:rsid w:val="00B84873"/>
    <w:rsid w:val="00B84B92"/>
    <w:rsid w:val="00B84CD3"/>
    <w:rsid w:val="00B84FC7"/>
    <w:rsid w:val="00B8526A"/>
    <w:rsid w:val="00B85B0D"/>
    <w:rsid w:val="00B85C7B"/>
    <w:rsid w:val="00B86932"/>
    <w:rsid w:val="00B8778C"/>
    <w:rsid w:val="00B91041"/>
    <w:rsid w:val="00B91CAC"/>
    <w:rsid w:val="00B926B3"/>
    <w:rsid w:val="00B94225"/>
    <w:rsid w:val="00B9469A"/>
    <w:rsid w:val="00B95116"/>
    <w:rsid w:val="00B95E33"/>
    <w:rsid w:val="00B96291"/>
    <w:rsid w:val="00B96D8B"/>
    <w:rsid w:val="00B97373"/>
    <w:rsid w:val="00B97EDE"/>
    <w:rsid w:val="00B97F18"/>
    <w:rsid w:val="00BA0C8B"/>
    <w:rsid w:val="00BA1227"/>
    <w:rsid w:val="00BA1C1F"/>
    <w:rsid w:val="00BA1D48"/>
    <w:rsid w:val="00BA20DD"/>
    <w:rsid w:val="00BA32B1"/>
    <w:rsid w:val="00BA41CC"/>
    <w:rsid w:val="00BA5A40"/>
    <w:rsid w:val="00BA63AA"/>
    <w:rsid w:val="00BA7C28"/>
    <w:rsid w:val="00BB03E5"/>
    <w:rsid w:val="00BB0459"/>
    <w:rsid w:val="00BB08EA"/>
    <w:rsid w:val="00BB21E0"/>
    <w:rsid w:val="00BB2362"/>
    <w:rsid w:val="00BB242E"/>
    <w:rsid w:val="00BB3078"/>
    <w:rsid w:val="00BB3705"/>
    <w:rsid w:val="00BB51BA"/>
    <w:rsid w:val="00BB588B"/>
    <w:rsid w:val="00BB5D3A"/>
    <w:rsid w:val="00BB6413"/>
    <w:rsid w:val="00BB6A8E"/>
    <w:rsid w:val="00BB710D"/>
    <w:rsid w:val="00BB7B34"/>
    <w:rsid w:val="00BC1604"/>
    <w:rsid w:val="00BC2606"/>
    <w:rsid w:val="00BC3CD2"/>
    <w:rsid w:val="00BC4951"/>
    <w:rsid w:val="00BC5A3D"/>
    <w:rsid w:val="00BC7433"/>
    <w:rsid w:val="00BC783E"/>
    <w:rsid w:val="00BD0415"/>
    <w:rsid w:val="00BD16AB"/>
    <w:rsid w:val="00BD19AB"/>
    <w:rsid w:val="00BD2424"/>
    <w:rsid w:val="00BD3774"/>
    <w:rsid w:val="00BD6E2C"/>
    <w:rsid w:val="00BE042D"/>
    <w:rsid w:val="00BE0CB8"/>
    <w:rsid w:val="00BE2E4D"/>
    <w:rsid w:val="00BE317D"/>
    <w:rsid w:val="00BE3F8A"/>
    <w:rsid w:val="00BE43E7"/>
    <w:rsid w:val="00BE5736"/>
    <w:rsid w:val="00BE5989"/>
    <w:rsid w:val="00BE5A4F"/>
    <w:rsid w:val="00BE5F30"/>
    <w:rsid w:val="00BE5F47"/>
    <w:rsid w:val="00BF2CF5"/>
    <w:rsid w:val="00BF2E65"/>
    <w:rsid w:val="00BF352B"/>
    <w:rsid w:val="00BF384A"/>
    <w:rsid w:val="00BF3CFD"/>
    <w:rsid w:val="00BF44A8"/>
    <w:rsid w:val="00BF476E"/>
    <w:rsid w:val="00BF4AE3"/>
    <w:rsid w:val="00BF56F1"/>
    <w:rsid w:val="00BF57F1"/>
    <w:rsid w:val="00BF589F"/>
    <w:rsid w:val="00BF7523"/>
    <w:rsid w:val="00BF7547"/>
    <w:rsid w:val="00C014AC"/>
    <w:rsid w:val="00C0248F"/>
    <w:rsid w:val="00C02B6B"/>
    <w:rsid w:val="00C02CF4"/>
    <w:rsid w:val="00C031B3"/>
    <w:rsid w:val="00C0336E"/>
    <w:rsid w:val="00C0411E"/>
    <w:rsid w:val="00C077E0"/>
    <w:rsid w:val="00C10261"/>
    <w:rsid w:val="00C10A63"/>
    <w:rsid w:val="00C10E68"/>
    <w:rsid w:val="00C113A6"/>
    <w:rsid w:val="00C12646"/>
    <w:rsid w:val="00C13874"/>
    <w:rsid w:val="00C13D4C"/>
    <w:rsid w:val="00C14BA4"/>
    <w:rsid w:val="00C14C6C"/>
    <w:rsid w:val="00C14D37"/>
    <w:rsid w:val="00C15022"/>
    <w:rsid w:val="00C159A3"/>
    <w:rsid w:val="00C16AEB"/>
    <w:rsid w:val="00C16BF7"/>
    <w:rsid w:val="00C16C1E"/>
    <w:rsid w:val="00C1790C"/>
    <w:rsid w:val="00C20EF2"/>
    <w:rsid w:val="00C220C3"/>
    <w:rsid w:val="00C23719"/>
    <w:rsid w:val="00C24945"/>
    <w:rsid w:val="00C2537F"/>
    <w:rsid w:val="00C253EB"/>
    <w:rsid w:val="00C30ABA"/>
    <w:rsid w:val="00C30C2E"/>
    <w:rsid w:val="00C30FA3"/>
    <w:rsid w:val="00C31C60"/>
    <w:rsid w:val="00C322CE"/>
    <w:rsid w:val="00C3261A"/>
    <w:rsid w:val="00C32858"/>
    <w:rsid w:val="00C3287C"/>
    <w:rsid w:val="00C33EEA"/>
    <w:rsid w:val="00C34B72"/>
    <w:rsid w:val="00C34E85"/>
    <w:rsid w:val="00C35410"/>
    <w:rsid w:val="00C419BC"/>
    <w:rsid w:val="00C42690"/>
    <w:rsid w:val="00C42DC8"/>
    <w:rsid w:val="00C4326C"/>
    <w:rsid w:val="00C436CB"/>
    <w:rsid w:val="00C439BA"/>
    <w:rsid w:val="00C43D10"/>
    <w:rsid w:val="00C44A42"/>
    <w:rsid w:val="00C44CCE"/>
    <w:rsid w:val="00C456AB"/>
    <w:rsid w:val="00C45EB3"/>
    <w:rsid w:val="00C45EF2"/>
    <w:rsid w:val="00C4615D"/>
    <w:rsid w:val="00C50193"/>
    <w:rsid w:val="00C501C4"/>
    <w:rsid w:val="00C50D89"/>
    <w:rsid w:val="00C50F50"/>
    <w:rsid w:val="00C51321"/>
    <w:rsid w:val="00C51547"/>
    <w:rsid w:val="00C524A2"/>
    <w:rsid w:val="00C52AC8"/>
    <w:rsid w:val="00C55CFC"/>
    <w:rsid w:val="00C56254"/>
    <w:rsid w:val="00C56C25"/>
    <w:rsid w:val="00C56F2C"/>
    <w:rsid w:val="00C57DD9"/>
    <w:rsid w:val="00C61B88"/>
    <w:rsid w:val="00C61EA0"/>
    <w:rsid w:val="00C6359C"/>
    <w:rsid w:val="00C6412A"/>
    <w:rsid w:val="00C64504"/>
    <w:rsid w:val="00C64B68"/>
    <w:rsid w:val="00C64F5F"/>
    <w:rsid w:val="00C65578"/>
    <w:rsid w:val="00C66350"/>
    <w:rsid w:val="00C66B9B"/>
    <w:rsid w:val="00C67368"/>
    <w:rsid w:val="00C70658"/>
    <w:rsid w:val="00C71221"/>
    <w:rsid w:val="00C719D9"/>
    <w:rsid w:val="00C71BCF"/>
    <w:rsid w:val="00C71F5D"/>
    <w:rsid w:val="00C723C0"/>
    <w:rsid w:val="00C72DAB"/>
    <w:rsid w:val="00C731DE"/>
    <w:rsid w:val="00C743E1"/>
    <w:rsid w:val="00C74510"/>
    <w:rsid w:val="00C74DC1"/>
    <w:rsid w:val="00C74DFA"/>
    <w:rsid w:val="00C75086"/>
    <w:rsid w:val="00C75389"/>
    <w:rsid w:val="00C75481"/>
    <w:rsid w:val="00C75A27"/>
    <w:rsid w:val="00C75AB1"/>
    <w:rsid w:val="00C76DAA"/>
    <w:rsid w:val="00C770D0"/>
    <w:rsid w:val="00C770F6"/>
    <w:rsid w:val="00C803A5"/>
    <w:rsid w:val="00C81544"/>
    <w:rsid w:val="00C816E8"/>
    <w:rsid w:val="00C81EC6"/>
    <w:rsid w:val="00C83772"/>
    <w:rsid w:val="00C83A52"/>
    <w:rsid w:val="00C847BC"/>
    <w:rsid w:val="00C860AB"/>
    <w:rsid w:val="00C8680E"/>
    <w:rsid w:val="00C87EF4"/>
    <w:rsid w:val="00C87F55"/>
    <w:rsid w:val="00C90000"/>
    <w:rsid w:val="00C9037A"/>
    <w:rsid w:val="00C93473"/>
    <w:rsid w:val="00C934E7"/>
    <w:rsid w:val="00C93A5B"/>
    <w:rsid w:val="00C942A8"/>
    <w:rsid w:val="00C9482B"/>
    <w:rsid w:val="00C949B1"/>
    <w:rsid w:val="00C94C21"/>
    <w:rsid w:val="00C9523E"/>
    <w:rsid w:val="00C95A25"/>
    <w:rsid w:val="00C977E4"/>
    <w:rsid w:val="00CA0176"/>
    <w:rsid w:val="00CA2888"/>
    <w:rsid w:val="00CA2D1D"/>
    <w:rsid w:val="00CA2D27"/>
    <w:rsid w:val="00CA3ABB"/>
    <w:rsid w:val="00CA3FCB"/>
    <w:rsid w:val="00CA423B"/>
    <w:rsid w:val="00CA4318"/>
    <w:rsid w:val="00CA4C62"/>
    <w:rsid w:val="00CA57E1"/>
    <w:rsid w:val="00CA590D"/>
    <w:rsid w:val="00CA5D1B"/>
    <w:rsid w:val="00CA5F8F"/>
    <w:rsid w:val="00CA7B6A"/>
    <w:rsid w:val="00CB030E"/>
    <w:rsid w:val="00CB4592"/>
    <w:rsid w:val="00CB5BC5"/>
    <w:rsid w:val="00CB5BCB"/>
    <w:rsid w:val="00CB6368"/>
    <w:rsid w:val="00CB7839"/>
    <w:rsid w:val="00CC00B6"/>
    <w:rsid w:val="00CC010F"/>
    <w:rsid w:val="00CC097D"/>
    <w:rsid w:val="00CC1DFD"/>
    <w:rsid w:val="00CC253C"/>
    <w:rsid w:val="00CC2733"/>
    <w:rsid w:val="00CC4475"/>
    <w:rsid w:val="00CC4A5C"/>
    <w:rsid w:val="00CC4BC8"/>
    <w:rsid w:val="00CC6710"/>
    <w:rsid w:val="00CC6956"/>
    <w:rsid w:val="00CD0767"/>
    <w:rsid w:val="00CD183D"/>
    <w:rsid w:val="00CD1C6D"/>
    <w:rsid w:val="00CD1D45"/>
    <w:rsid w:val="00CD2A12"/>
    <w:rsid w:val="00CD3416"/>
    <w:rsid w:val="00CD3F6D"/>
    <w:rsid w:val="00CD4B8A"/>
    <w:rsid w:val="00CD4D0C"/>
    <w:rsid w:val="00CD503E"/>
    <w:rsid w:val="00CD52CB"/>
    <w:rsid w:val="00CD55C8"/>
    <w:rsid w:val="00CD5A41"/>
    <w:rsid w:val="00CD5B1E"/>
    <w:rsid w:val="00CD6114"/>
    <w:rsid w:val="00CD6924"/>
    <w:rsid w:val="00CD6E4A"/>
    <w:rsid w:val="00CD73B4"/>
    <w:rsid w:val="00CE0ACF"/>
    <w:rsid w:val="00CE1441"/>
    <w:rsid w:val="00CE1A36"/>
    <w:rsid w:val="00CE22E6"/>
    <w:rsid w:val="00CE3261"/>
    <w:rsid w:val="00CE37EA"/>
    <w:rsid w:val="00CE46D9"/>
    <w:rsid w:val="00CE5357"/>
    <w:rsid w:val="00CE5EC7"/>
    <w:rsid w:val="00CE6655"/>
    <w:rsid w:val="00CE6E7D"/>
    <w:rsid w:val="00CE7173"/>
    <w:rsid w:val="00CF187E"/>
    <w:rsid w:val="00CF1AA5"/>
    <w:rsid w:val="00CF1DFD"/>
    <w:rsid w:val="00CF2077"/>
    <w:rsid w:val="00CF2647"/>
    <w:rsid w:val="00CF2C24"/>
    <w:rsid w:val="00CF33CC"/>
    <w:rsid w:val="00CF3A3F"/>
    <w:rsid w:val="00CF4613"/>
    <w:rsid w:val="00CF4D4B"/>
    <w:rsid w:val="00CF5195"/>
    <w:rsid w:val="00CF55F3"/>
    <w:rsid w:val="00CF5B53"/>
    <w:rsid w:val="00CF626D"/>
    <w:rsid w:val="00CF739E"/>
    <w:rsid w:val="00CF79CC"/>
    <w:rsid w:val="00D01440"/>
    <w:rsid w:val="00D01895"/>
    <w:rsid w:val="00D01CD0"/>
    <w:rsid w:val="00D0222D"/>
    <w:rsid w:val="00D0444F"/>
    <w:rsid w:val="00D0584E"/>
    <w:rsid w:val="00D05FDC"/>
    <w:rsid w:val="00D06881"/>
    <w:rsid w:val="00D07641"/>
    <w:rsid w:val="00D10D3B"/>
    <w:rsid w:val="00D10DD9"/>
    <w:rsid w:val="00D11036"/>
    <w:rsid w:val="00D119B6"/>
    <w:rsid w:val="00D12A37"/>
    <w:rsid w:val="00D13018"/>
    <w:rsid w:val="00D13796"/>
    <w:rsid w:val="00D145B7"/>
    <w:rsid w:val="00D15145"/>
    <w:rsid w:val="00D16301"/>
    <w:rsid w:val="00D17891"/>
    <w:rsid w:val="00D209A6"/>
    <w:rsid w:val="00D2165E"/>
    <w:rsid w:val="00D21D08"/>
    <w:rsid w:val="00D22C90"/>
    <w:rsid w:val="00D235FC"/>
    <w:rsid w:val="00D23BB2"/>
    <w:rsid w:val="00D25472"/>
    <w:rsid w:val="00D26789"/>
    <w:rsid w:val="00D26C9D"/>
    <w:rsid w:val="00D270D8"/>
    <w:rsid w:val="00D308BD"/>
    <w:rsid w:val="00D30CE8"/>
    <w:rsid w:val="00D3112F"/>
    <w:rsid w:val="00D313DE"/>
    <w:rsid w:val="00D32166"/>
    <w:rsid w:val="00D323E2"/>
    <w:rsid w:val="00D3374E"/>
    <w:rsid w:val="00D344E9"/>
    <w:rsid w:val="00D345DE"/>
    <w:rsid w:val="00D34B20"/>
    <w:rsid w:val="00D35B31"/>
    <w:rsid w:val="00D3656C"/>
    <w:rsid w:val="00D36CD6"/>
    <w:rsid w:val="00D37384"/>
    <w:rsid w:val="00D37593"/>
    <w:rsid w:val="00D376F4"/>
    <w:rsid w:val="00D37D47"/>
    <w:rsid w:val="00D402C7"/>
    <w:rsid w:val="00D40E4F"/>
    <w:rsid w:val="00D411D4"/>
    <w:rsid w:val="00D41BC6"/>
    <w:rsid w:val="00D421ED"/>
    <w:rsid w:val="00D430B2"/>
    <w:rsid w:val="00D45B73"/>
    <w:rsid w:val="00D46B50"/>
    <w:rsid w:val="00D47041"/>
    <w:rsid w:val="00D4762A"/>
    <w:rsid w:val="00D476B7"/>
    <w:rsid w:val="00D47F7B"/>
    <w:rsid w:val="00D523A9"/>
    <w:rsid w:val="00D527A5"/>
    <w:rsid w:val="00D52EF4"/>
    <w:rsid w:val="00D5316A"/>
    <w:rsid w:val="00D53520"/>
    <w:rsid w:val="00D542F9"/>
    <w:rsid w:val="00D55552"/>
    <w:rsid w:val="00D55DF0"/>
    <w:rsid w:val="00D55FE8"/>
    <w:rsid w:val="00D602EE"/>
    <w:rsid w:val="00D60411"/>
    <w:rsid w:val="00D61046"/>
    <w:rsid w:val="00D61853"/>
    <w:rsid w:val="00D621AA"/>
    <w:rsid w:val="00D627F0"/>
    <w:rsid w:val="00D639DE"/>
    <w:rsid w:val="00D6454F"/>
    <w:rsid w:val="00D65915"/>
    <w:rsid w:val="00D666AB"/>
    <w:rsid w:val="00D667DC"/>
    <w:rsid w:val="00D66AFE"/>
    <w:rsid w:val="00D67FA8"/>
    <w:rsid w:val="00D70F0E"/>
    <w:rsid w:val="00D71CA4"/>
    <w:rsid w:val="00D736CD"/>
    <w:rsid w:val="00D73890"/>
    <w:rsid w:val="00D738E1"/>
    <w:rsid w:val="00D73C7C"/>
    <w:rsid w:val="00D744AC"/>
    <w:rsid w:val="00D762EB"/>
    <w:rsid w:val="00D76B9B"/>
    <w:rsid w:val="00D8149B"/>
    <w:rsid w:val="00D81652"/>
    <w:rsid w:val="00D83943"/>
    <w:rsid w:val="00D83E7F"/>
    <w:rsid w:val="00D85BFD"/>
    <w:rsid w:val="00D86741"/>
    <w:rsid w:val="00D875DF"/>
    <w:rsid w:val="00D87FC6"/>
    <w:rsid w:val="00D90082"/>
    <w:rsid w:val="00D90B3C"/>
    <w:rsid w:val="00D90BA1"/>
    <w:rsid w:val="00D91056"/>
    <w:rsid w:val="00D91889"/>
    <w:rsid w:val="00D92D91"/>
    <w:rsid w:val="00D93898"/>
    <w:rsid w:val="00D93F4D"/>
    <w:rsid w:val="00D944FD"/>
    <w:rsid w:val="00D95240"/>
    <w:rsid w:val="00D95D9E"/>
    <w:rsid w:val="00DA0300"/>
    <w:rsid w:val="00DA03C9"/>
    <w:rsid w:val="00DA0EC6"/>
    <w:rsid w:val="00DA196D"/>
    <w:rsid w:val="00DA1BF4"/>
    <w:rsid w:val="00DA4752"/>
    <w:rsid w:val="00DA4D0D"/>
    <w:rsid w:val="00DA5349"/>
    <w:rsid w:val="00DA64C0"/>
    <w:rsid w:val="00DA6933"/>
    <w:rsid w:val="00DA6D8E"/>
    <w:rsid w:val="00DA6E35"/>
    <w:rsid w:val="00DA6F22"/>
    <w:rsid w:val="00DA6FF6"/>
    <w:rsid w:val="00DA768D"/>
    <w:rsid w:val="00DB0530"/>
    <w:rsid w:val="00DB073A"/>
    <w:rsid w:val="00DB11D4"/>
    <w:rsid w:val="00DB3C3E"/>
    <w:rsid w:val="00DB4008"/>
    <w:rsid w:val="00DB420B"/>
    <w:rsid w:val="00DB6122"/>
    <w:rsid w:val="00DB666A"/>
    <w:rsid w:val="00DB6FEF"/>
    <w:rsid w:val="00DB73D1"/>
    <w:rsid w:val="00DB7904"/>
    <w:rsid w:val="00DB7AF4"/>
    <w:rsid w:val="00DC002D"/>
    <w:rsid w:val="00DC0330"/>
    <w:rsid w:val="00DC0B5C"/>
    <w:rsid w:val="00DC0BA8"/>
    <w:rsid w:val="00DC2C9F"/>
    <w:rsid w:val="00DC2FD4"/>
    <w:rsid w:val="00DC3B08"/>
    <w:rsid w:val="00DC40EF"/>
    <w:rsid w:val="00DC4945"/>
    <w:rsid w:val="00DC5F46"/>
    <w:rsid w:val="00DC60F3"/>
    <w:rsid w:val="00DD0D66"/>
    <w:rsid w:val="00DD11FC"/>
    <w:rsid w:val="00DD145E"/>
    <w:rsid w:val="00DD1938"/>
    <w:rsid w:val="00DD2462"/>
    <w:rsid w:val="00DD2AD2"/>
    <w:rsid w:val="00DD2C63"/>
    <w:rsid w:val="00DD34BE"/>
    <w:rsid w:val="00DD3CBA"/>
    <w:rsid w:val="00DD3CFC"/>
    <w:rsid w:val="00DD46E8"/>
    <w:rsid w:val="00DD4B43"/>
    <w:rsid w:val="00DD4EAD"/>
    <w:rsid w:val="00DD57D6"/>
    <w:rsid w:val="00DD7407"/>
    <w:rsid w:val="00DD7703"/>
    <w:rsid w:val="00DD7EC7"/>
    <w:rsid w:val="00DE070D"/>
    <w:rsid w:val="00DE1032"/>
    <w:rsid w:val="00DE142B"/>
    <w:rsid w:val="00DE158F"/>
    <w:rsid w:val="00DE1DBF"/>
    <w:rsid w:val="00DE20F0"/>
    <w:rsid w:val="00DE253D"/>
    <w:rsid w:val="00DE2FCF"/>
    <w:rsid w:val="00DE4AEC"/>
    <w:rsid w:val="00DE4F53"/>
    <w:rsid w:val="00DE5C81"/>
    <w:rsid w:val="00DE5D22"/>
    <w:rsid w:val="00DE5DC7"/>
    <w:rsid w:val="00DE640A"/>
    <w:rsid w:val="00DE69AF"/>
    <w:rsid w:val="00DE6C87"/>
    <w:rsid w:val="00DE6CC4"/>
    <w:rsid w:val="00DE6D98"/>
    <w:rsid w:val="00DE6FC8"/>
    <w:rsid w:val="00DE71C6"/>
    <w:rsid w:val="00DE7B62"/>
    <w:rsid w:val="00DF2159"/>
    <w:rsid w:val="00DF3471"/>
    <w:rsid w:val="00DF577C"/>
    <w:rsid w:val="00DF5AD5"/>
    <w:rsid w:val="00DF5CB5"/>
    <w:rsid w:val="00DF5E81"/>
    <w:rsid w:val="00DF62F3"/>
    <w:rsid w:val="00DF6953"/>
    <w:rsid w:val="00DF6D41"/>
    <w:rsid w:val="00DF6E26"/>
    <w:rsid w:val="00E007BF"/>
    <w:rsid w:val="00E01553"/>
    <w:rsid w:val="00E018DC"/>
    <w:rsid w:val="00E01BC1"/>
    <w:rsid w:val="00E02706"/>
    <w:rsid w:val="00E0286A"/>
    <w:rsid w:val="00E029FB"/>
    <w:rsid w:val="00E02DC9"/>
    <w:rsid w:val="00E03416"/>
    <w:rsid w:val="00E0393F"/>
    <w:rsid w:val="00E03DB5"/>
    <w:rsid w:val="00E0411D"/>
    <w:rsid w:val="00E04832"/>
    <w:rsid w:val="00E04E4B"/>
    <w:rsid w:val="00E05A95"/>
    <w:rsid w:val="00E069EE"/>
    <w:rsid w:val="00E07B5C"/>
    <w:rsid w:val="00E07FF6"/>
    <w:rsid w:val="00E105A2"/>
    <w:rsid w:val="00E12BE7"/>
    <w:rsid w:val="00E13186"/>
    <w:rsid w:val="00E1359D"/>
    <w:rsid w:val="00E14D98"/>
    <w:rsid w:val="00E15152"/>
    <w:rsid w:val="00E1564D"/>
    <w:rsid w:val="00E15678"/>
    <w:rsid w:val="00E1675B"/>
    <w:rsid w:val="00E170F0"/>
    <w:rsid w:val="00E178D1"/>
    <w:rsid w:val="00E2060C"/>
    <w:rsid w:val="00E20A22"/>
    <w:rsid w:val="00E217E4"/>
    <w:rsid w:val="00E223E3"/>
    <w:rsid w:val="00E24747"/>
    <w:rsid w:val="00E24E10"/>
    <w:rsid w:val="00E25495"/>
    <w:rsid w:val="00E25DC3"/>
    <w:rsid w:val="00E25F64"/>
    <w:rsid w:val="00E2642E"/>
    <w:rsid w:val="00E26B30"/>
    <w:rsid w:val="00E27702"/>
    <w:rsid w:val="00E278D6"/>
    <w:rsid w:val="00E27A14"/>
    <w:rsid w:val="00E300D7"/>
    <w:rsid w:val="00E3025B"/>
    <w:rsid w:val="00E305C4"/>
    <w:rsid w:val="00E3264C"/>
    <w:rsid w:val="00E326B4"/>
    <w:rsid w:val="00E32AE1"/>
    <w:rsid w:val="00E3465E"/>
    <w:rsid w:val="00E3486E"/>
    <w:rsid w:val="00E34B98"/>
    <w:rsid w:val="00E34C6E"/>
    <w:rsid w:val="00E34CA2"/>
    <w:rsid w:val="00E35D1A"/>
    <w:rsid w:val="00E36521"/>
    <w:rsid w:val="00E36576"/>
    <w:rsid w:val="00E36994"/>
    <w:rsid w:val="00E4015D"/>
    <w:rsid w:val="00E408A5"/>
    <w:rsid w:val="00E41FA4"/>
    <w:rsid w:val="00E42D62"/>
    <w:rsid w:val="00E43A1C"/>
    <w:rsid w:val="00E43FE8"/>
    <w:rsid w:val="00E44454"/>
    <w:rsid w:val="00E445B1"/>
    <w:rsid w:val="00E45330"/>
    <w:rsid w:val="00E466E9"/>
    <w:rsid w:val="00E46B27"/>
    <w:rsid w:val="00E5009D"/>
    <w:rsid w:val="00E502E0"/>
    <w:rsid w:val="00E50A04"/>
    <w:rsid w:val="00E50AC0"/>
    <w:rsid w:val="00E50BB7"/>
    <w:rsid w:val="00E50CCD"/>
    <w:rsid w:val="00E50E3D"/>
    <w:rsid w:val="00E514A3"/>
    <w:rsid w:val="00E51B19"/>
    <w:rsid w:val="00E51FE3"/>
    <w:rsid w:val="00E5278D"/>
    <w:rsid w:val="00E53365"/>
    <w:rsid w:val="00E53A91"/>
    <w:rsid w:val="00E546EC"/>
    <w:rsid w:val="00E5525B"/>
    <w:rsid w:val="00E5594A"/>
    <w:rsid w:val="00E55E6F"/>
    <w:rsid w:val="00E560D3"/>
    <w:rsid w:val="00E567ED"/>
    <w:rsid w:val="00E56D00"/>
    <w:rsid w:val="00E60A05"/>
    <w:rsid w:val="00E613D4"/>
    <w:rsid w:val="00E65B0D"/>
    <w:rsid w:val="00E65D91"/>
    <w:rsid w:val="00E65F4B"/>
    <w:rsid w:val="00E668A5"/>
    <w:rsid w:val="00E6733C"/>
    <w:rsid w:val="00E67E11"/>
    <w:rsid w:val="00E70771"/>
    <w:rsid w:val="00E70843"/>
    <w:rsid w:val="00E70971"/>
    <w:rsid w:val="00E70BFE"/>
    <w:rsid w:val="00E7104B"/>
    <w:rsid w:val="00E72655"/>
    <w:rsid w:val="00E730F8"/>
    <w:rsid w:val="00E738BA"/>
    <w:rsid w:val="00E740B4"/>
    <w:rsid w:val="00E75253"/>
    <w:rsid w:val="00E7532A"/>
    <w:rsid w:val="00E76286"/>
    <w:rsid w:val="00E76385"/>
    <w:rsid w:val="00E767D4"/>
    <w:rsid w:val="00E80510"/>
    <w:rsid w:val="00E80E28"/>
    <w:rsid w:val="00E81E7A"/>
    <w:rsid w:val="00E82D5C"/>
    <w:rsid w:val="00E83190"/>
    <w:rsid w:val="00E83939"/>
    <w:rsid w:val="00E839AC"/>
    <w:rsid w:val="00E85B98"/>
    <w:rsid w:val="00E8614B"/>
    <w:rsid w:val="00E86498"/>
    <w:rsid w:val="00E86951"/>
    <w:rsid w:val="00E86BFE"/>
    <w:rsid w:val="00E870F0"/>
    <w:rsid w:val="00E875EB"/>
    <w:rsid w:val="00E8781A"/>
    <w:rsid w:val="00E9085E"/>
    <w:rsid w:val="00E91A33"/>
    <w:rsid w:val="00E92689"/>
    <w:rsid w:val="00E93F3D"/>
    <w:rsid w:val="00E95A74"/>
    <w:rsid w:val="00EA0818"/>
    <w:rsid w:val="00EA0A48"/>
    <w:rsid w:val="00EA0B3A"/>
    <w:rsid w:val="00EA157A"/>
    <w:rsid w:val="00EA1E51"/>
    <w:rsid w:val="00EA2EED"/>
    <w:rsid w:val="00EA3965"/>
    <w:rsid w:val="00EA400A"/>
    <w:rsid w:val="00EA41EE"/>
    <w:rsid w:val="00EA4616"/>
    <w:rsid w:val="00EA49FC"/>
    <w:rsid w:val="00EA4AB7"/>
    <w:rsid w:val="00EA5082"/>
    <w:rsid w:val="00EA5412"/>
    <w:rsid w:val="00EA5FFA"/>
    <w:rsid w:val="00EA617B"/>
    <w:rsid w:val="00EA6367"/>
    <w:rsid w:val="00EA792C"/>
    <w:rsid w:val="00EA7C3C"/>
    <w:rsid w:val="00EB0403"/>
    <w:rsid w:val="00EB1381"/>
    <w:rsid w:val="00EB17E3"/>
    <w:rsid w:val="00EB1C41"/>
    <w:rsid w:val="00EB1CE4"/>
    <w:rsid w:val="00EB1E5C"/>
    <w:rsid w:val="00EB2F90"/>
    <w:rsid w:val="00EB3FA5"/>
    <w:rsid w:val="00EB5793"/>
    <w:rsid w:val="00EB5D0E"/>
    <w:rsid w:val="00EB67A8"/>
    <w:rsid w:val="00EB6A50"/>
    <w:rsid w:val="00EB706D"/>
    <w:rsid w:val="00EB7F4E"/>
    <w:rsid w:val="00EC0215"/>
    <w:rsid w:val="00EC0E8B"/>
    <w:rsid w:val="00EC0F30"/>
    <w:rsid w:val="00EC303B"/>
    <w:rsid w:val="00EC3489"/>
    <w:rsid w:val="00EC4251"/>
    <w:rsid w:val="00EC50FB"/>
    <w:rsid w:val="00EC51D5"/>
    <w:rsid w:val="00EC6B14"/>
    <w:rsid w:val="00EC70FB"/>
    <w:rsid w:val="00EC765E"/>
    <w:rsid w:val="00EC7A2A"/>
    <w:rsid w:val="00ED0447"/>
    <w:rsid w:val="00ED063B"/>
    <w:rsid w:val="00ED1876"/>
    <w:rsid w:val="00ED1D36"/>
    <w:rsid w:val="00ED287B"/>
    <w:rsid w:val="00ED3A89"/>
    <w:rsid w:val="00ED4700"/>
    <w:rsid w:val="00ED49C2"/>
    <w:rsid w:val="00ED5C59"/>
    <w:rsid w:val="00ED5FB3"/>
    <w:rsid w:val="00ED62FD"/>
    <w:rsid w:val="00ED6BBA"/>
    <w:rsid w:val="00ED7443"/>
    <w:rsid w:val="00ED7F4D"/>
    <w:rsid w:val="00EE065B"/>
    <w:rsid w:val="00EE08D3"/>
    <w:rsid w:val="00EE0B31"/>
    <w:rsid w:val="00EE0F93"/>
    <w:rsid w:val="00EE0FD1"/>
    <w:rsid w:val="00EE10C4"/>
    <w:rsid w:val="00EE113D"/>
    <w:rsid w:val="00EE13D3"/>
    <w:rsid w:val="00EE16E4"/>
    <w:rsid w:val="00EE1A0A"/>
    <w:rsid w:val="00EE261E"/>
    <w:rsid w:val="00EE2B9E"/>
    <w:rsid w:val="00EE30B2"/>
    <w:rsid w:val="00EE3140"/>
    <w:rsid w:val="00EE4E21"/>
    <w:rsid w:val="00EE52A5"/>
    <w:rsid w:val="00EE6352"/>
    <w:rsid w:val="00EE66D4"/>
    <w:rsid w:val="00EE6D44"/>
    <w:rsid w:val="00EE702A"/>
    <w:rsid w:val="00EE71B2"/>
    <w:rsid w:val="00EE7293"/>
    <w:rsid w:val="00EF075C"/>
    <w:rsid w:val="00EF15BC"/>
    <w:rsid w:val="00EF180B"/>
    <w:rsid w:val="00EF1C6C"/>
    <w:rsid w:val="00EF2431"/>
    <w:rsid w:val="00EF2F5E"/>
    <w:rsid w:val="00EF3C69"/>
    <w:rsid w:val="00EF44E7"/>
    <w:rsid w:val="00EF4930"/>
    <w:rsid w:val="00EF4D13"/>
    <w:rsid w:val="00EF541E"/>
    <w:rsid w:val="00EF5702"/>
    <w:rsid w:val="00EF6CF9"/>
    <w:rsid w:val="00EF7E16"/>
    <w:rsid w:val="00F0082B"/>
    <w:rsid w:val="00F010F0"/>
    <w:rsid w:val="00F01270"/>
    <w:rsid w:val="00F0161C"/>
    <w:rsid w:val="00F02ABB"/>
    <w:rsid w:val="00F02D2A"/>
    <w:rsid w:val="00F03745"/>
    <w:rsid w:val="00F03793"/>
    <w:rsid w:val="00F04185"/>
    <w:rsid w:val="00F04305"/>
    <w:rsid w:val="00F04C8A"/>
    <w:rsid w:val="00F04DF2"/>
    <w:rsid w:val="00F04E92"/>
    <w:rsid w:val="00F052C1"/>
    <w:rsid w:val="00F05CAA"/>
    <w:rsid w:val="00F05D11"/>
    <w:rsid w:val="00F0666E"/>
    <w:rsid w:val="00F066EF"/>
    <w:rsid w:val="00F068C6"/>
    <w:rsid w:val="00F0720B"/>
    <w:rsid w:val="00F116AC"/>
    <w:rsid w:val="00F11E79"/>
    <w:rsid w:val="00F125D9"/>
    <w:rsid w:val="00F12781"/>
    <w:rsid w:val="00F12C51"/>
    <w:rsid w:val="00F1351A"/>
    <w:rsid w:val="00F135EB"/>
    <w:rsid w:val="00F20886"/>
    <w:rsid w:val="00F20C4A"/>
    <w:rsid w:val="00F21182"/>
    <w:rsid w:val="00F211B8"/>
    <w:rsid w:val="00F2143D"/>
    <w:rsid w:val="00F21AFC"/>
    <w:rsid w:val="00F234D7"/>
    <w:rsid w:val="00F23BFF"/>
    <w:rsid w:val="00F24B28"/>
    <w:rsid w:val="00F25375"/>
    <w:rsid w:val="00F2789B"/>
    <w:rsid w:val="00F27C35"/>
    <w:rsid w:val="00F309D8"/>
    <w:rsid w:val="00F310E7"/>
    <w:rsid w:val="00F31903"/>
    <w:rsid w:val="00F3301B"/>
    <w:rsid w:val="00F338B3"/>
    <w:rsid w:val="00F338C0"/>
    <w:rsid w:val="00F33A8A"/>
    <w:rsid w:val="00F3448D"/>
    <w:rsid w:val="00F34605"/>
    <w:rsid w:val="00F357E1"/>
    <w:rsid w:val="00F36881"/>
    <w:rsid w:val="00F36990"/>
    <w:rsid w:val="00F369A0"/>
    <w:rsid w:val="00F36A5E"/>
    <w:rsid w:val="00F37C2B"/>
    <w:rsid w:val="00F421F7"/>
    <w:rsid w:val="00F43326"/>
    <w:rsid w:val="00F441DC"/>
    <w:rsid w:val="00F4472D"/>
    <w:rsid w:val="00F448B5"/>
    <w:rsid w:val="00F45E89"/>
    <w:rsid w:val="00F461D7"/>
    <w:rsid w:val="00F46AF1"/>
    <w:rsid w:val="00F46B9D"/>
    <w:rsid w:val="00F51A86"/>
    <w:rsid w:val="00F52D03"/>
    <w:rsid w:val="00F53A1C"/>
    <w:rsid w:val="00F54291"/>
    <w:rsid w:val="00F543C6"/>
    <w:rsid w:val="00F548BA"/>
    <w:rsid w:val="00F54F54"/>
    <w:rsid w:val="00F5673F"/>
    <w:rsid w:val="00F568F4"/>
    <w:rsid w:val="00F569EB"/>
    <w:rsid w:val="00F56A02"/>
    <w:rsid w:val="00F56FC1"/>
    <w:rsid w:val="00F57050"/>
    <w:rsid w:val="00F577AB"/>
    <w:rsid w:val="00F61706"/>
    <w:rsid w:val="00F62697"/>
    <w:rsid w:val="00F62A85"/>
    <w:rsid w:val="00F62EDE"/>
    <w:rsid w:val="00F63438"/>
    <w:rsid w:val="00F63CE5"/>
    <w:rsid w:val="00F63EC6"/>
    <w:rsid w:val="00F642F1"/>
    <w:rsid w:val="00F64348"/>
    <w:rsid w:val="00F6516A"/>
    <w:rsid w:val="00F651D6"/>
    <w:rsid w:val="00F66502"/>
    <w:rsid w:val="00F66A93"/>
    <w:rsid w:val="00F6771E"/>
    <w:rsid w:val="00F679CB"/>
    <w:rsid w:val="00F70FB1"/>
    <w:rsid w:val="00F71E70"/>
    <w:rsid w:val="00F726A9"/>
    <w:rsid w:val="00F72806"/>
    <w:rsid w:val="00F7298C"/>
    <w:rsid w:val="00F73F04"/>
    <w:rsid w:val="00F73F63"/>
    <w:rsid w:val="00F74068"/>
    <w:rsid w:val="00F742AA"/>
    <w:rsid w:val="00F74360"/>
    <w:rsid w:val="00F75183"/>
    <w:rsid w:val="00F7557F"/>
    <w:rsid w:val="00F768B3"/>
    <w:rsid w:val="00F77006"/>
    <w:rsid w:val="00F77ECC"/>
    <w:rsid w:val="00F800EC"/>
    <w:rsid w:val="00F8067B"/>
    <w:rsid w:val="00F809F7"/>
    <w:rsid w:val="00F80C6A"/>
    <w:rsid w:val="00F80CF1"/>
    <w:rsid w:val="00F80E5D"/>
    <w:rsid w:val="00F81D1D"/>
    <w:rsid w:val="00F82150"/>
    <w:rsid w:val="00F83C36"/>
    <w:rsid w:val="00F84594"/>
    <w:rsid w:val="00F849A7"/>
    <w:rsid w:val="00F8564A"/>
    <w:rsid w:val="00F85792"/>
    <w:rsid w:val="00F864E0"/>
    <w:rsid w:val="00F86AAE"/>
    <w:rsid w:val="00F86DB1"/>
    <w:rsid w:val="00F87594"/>
    <w:rsid w:val="00F87E56"/>
    <w:rsid w:val="00F90358"/>
    <w:rsid w:val="00F9069D"/>
    <w:rsid w:val="00F923B1"/>
    <w:rsid w:val="00F92A98"/>
    <w:rsid w:val="00F9335E"/>
    <w:rsid w:val="00F936D1"/>
    <w:rsid w:val="00F947B9"/>
    <w:rsid w:val="00F953C4"/>
    <w:rsid w:val="00F95E31"/>
    <w:rsid w:val="00F95EBF"/>
    <w:rsid w:val="00F9633C"/>
    <w:rsid w:val="00FA003C"/>
    <w:rsid w:val="00FA068E"/>
    <w:rsid w:val="00FA1432"/>
    <w:rsid w:val="00FA1593"/>
    <w:rsid w:val="00FA1890"/>
    <w:rsid w:val="00FA1E9F"/>
    <w:rsid w:val="00FA307B"/>
    <w:rsid w:val="00FA5062"/>
    <w:rsid w:val="00FA6144"/>
    <w:rsid w:val="00FA65FF"/>
    <w:rsid w:val="00FA758C"/>
    <w:rsid w:val="00FB17B8"/>
    <w:rsid w:val="00FB1DC2"/>
    <w:rsid w:val="00FB2568"/>
    <w:rsid w:val="00FB2B5E"/>
    <w:rsid w:val="00FB3949"/>
    <w:rsid w:val="00FB471D"/>
    <w:rsid w:val="00FB4FF0"/>
    <w:rsid w:val="00FB5C1F"/>
    <w:rsid w:val="00FB6A29"/>
    <w:rsid w:val="00FB70E3"/>
    <w:rsid w:val="00FB7BFC"/>
    <w:rsid w:val="00FB7F13"/>
    <w:rsid w:val="00FC0747"/>
    <w:rsid w:val="00FC0F79"/>
    <w:rsid w:val="00FC1620"/>
    <w:rsid w:val="00FC1687"/>
    <w:rsid w:val="00FC3CEE"/>
    <w:rsid w:val="00FC422D"/>
    <w:rsid w:val="00FC4C04"/>
    <w:rsid w:val="00FC4D04"/>
    <w:rsid w:val="00FC558C"/>
    <w:rsid w:val="00FC5942"/>
    <w:rsid w:val="00FC7A8E"/>
    <w:rsid w:val="00FD13C0"/>
    <w:rsid w:val="00FD1425"/>
    <w:rsid w:val="00FD2722"/>
    <w:rsid w:val="00FD550B"/>
    <w:rsid w:val="00FD5C9D"/>
    <w:rsid w:val="00FD5D57"/>
    <w:rsid w:val="00FD6859"/>
    <w:rsid w:val="00FD68E8"/>
    <w:rsid w:val="00FD6925"/>
    <w:rsid w:val="00FD76FE"/>
    <w:rsid w:val="00FE00EC"/>
    <w:rsid w:val="00FE025F"/>
    <w:rsid w:val="00FE097D"/>
    <w:rsid w:val="00FE1484"/>
    <w:rsid w:val="00FE2A3E"/>
    <w:rsid w:val="00FE4A65"/>
    <w:rsid w:val="00FE4AD7"/>
    <w:rsid w:val="00FE5598"/>
    <w:rsid w:val="00FE5817"/>
    <w:rsid w:val="00FE5C65"/>
    <w:rsid w:val="00FE5EB6"/>
    <w:rsid w:val="00FE6BD8"/>
    <w:rsid w:val="00FE6F6C"/>
    <w:rsid w:val="00FE78B7"/>
    <w:rsid w:val="00FE7D58"/>
    <w:rsid w:val="00FE7E41"/>
    <w:rsid w:val="00FE7F29"/>
    <w:rsid w:val="00FE7F9B"/>
    <w:rsid w:val="00FF000C"/>
    <w:rsid w:val="00FF03E0"/>
    <w:rsid w:val="00FF1BC3"/>
    <w:rsid w:val="00FF1EB0"/>
    <w:rsid w:val="00FF22AA"/>
    <w:rsid w:val="00FF31C6"/>
    <w:rsid w:val="00FF3A7B"/>
    <w:rsid w:val="00FF4395"/>
    <w:rsid w:val="00FF559D"/>
    <w:rsid w:val="00FF5E93"/>
    <w:rsid w:val="00FF6331"/>
    <w:rsid w:val="00FF633F"/>
    <w:rsid w:val="00FF66A5"/>
    <w:rsid w:val="00FF693C"/>
    <w:rsid w:val="00FF7431"/>
    <w:rsid w:val="00FF799B"/>
    <w:rsid w:val="00FF7F4B"/>
    <w:rsid w:val="01160EE6"/>
    <w:rsid w:val="011B77E4"/>
    <w:rsid w:val="014B6AF3"/>
    <w:rsid w:val="01597B02"/>
    <w:rsid w:val="015C4C3C"/>
    <w:rsid w:val="015D4A74"/>
    <w:rsid w:val="015E684F"/>
    <w:rsid w:val="01671A4E"/>
    <w:rsid w:val="01775730"/>
    <w:rsid w:val="017F382F"/>
    <w:rsid w:val="0193662E"/>
    <w:rsid w:val="01A54127"/>
    <w:rsid w:val="01B33CD3"/>
    <w:rsid w:val="01BA3646"/>
    <w:rsid w:val="01D5342A"/>
    <w:rsid w:val="01E33FD0"/>
    <w:rsid w:val="01E6121D"/>
    <w:rsid w:val="01FE76D3"/>
    <w:rsid w:val="02044822"/>
    <w:rsid w:val="024E7D27"/>
    <w:rsid w:val="0259075E"/>
    <w:rsid w:val="027042B1"/>
    <w:rsid w:val="027B118B"/>
    <w:rsid w:val="028168BF"/>
    <w:rsid w:val="02EE481A"/>
    <w:rsid w:val="030604EF"/>
    <w:rsid w:val="03192445"/>
    <w:rsid w:val="031C0D79"/>
    <w:rsid w:val="031E4C74"/>
    <w:rsid w:val="034B3477"/>
    <w:rsid w:val="0369449D"/>
    <w:rsid w:val="03706A15"/>
    <w:rsid w:val="037A38F9"/>
    <w:rsid w:val="03842C6E"/>
    <w:rsid w:val="038B6C7D"/>
    <w:rsid w:val="03A24963"/>
    <w:rsid w:val="03B00C70"/>
    <w:rsid w:val="03C56C77"/>
    <w:rsid w:val="03CF7BD9"/>
    <w:rsid w:val="03DE0CB6"/>
    <w:rsid w:val="03DE5EAB"/>
    <w:rsid w:val="03EA0A42"/>
    <w:rsid w:val="03FB21B8"/>
    <w:rsid w:val="040361A6"/>
    <w:rsid w:val="040368C3"/>
    <w:rsid w:val="0406726B"/>
    <w:rsid w:val="04196773"/>
    <w:rsid w:val="042844AC"/>
    <w:rsid w:val="042904D5"/>
    <w:rsid w:val="042C29A4"/>
    <w:rsid w:val="045863AD"/>
    <w:rsid w:val="047D4F98"/>
    <w:rsid w:val="04824D9E"/>
    <w:rsid w:val="0487234C"/>
    <w:rsid w:val="04C81C7B"/>
    <w:rsid w:val="04CD2C55"/>
    <w:rsid w:val="04D82E50"/>
    <w:rsid w:val="04FB3A6F"/>
    <w:rsid w:val="05130AFB"/>
    <w:rsid w:val="051375DE"/>
    <w:rsid w:val="05183108"/>
    <w:rsid w:val="051A47E2"/>
    <w:rsid w:val="052407F5"/>
    <w:rsid w:val="052E2968"/>
    <w:rsid w:val="053F779C"/>
    <w:rsid w:val="057A7873"/>
    <w:rsid w:val="05A57CC3"/>
    <w:rsid w:val="05B13E6E"/>
    <w:rsid w:val="05C47EE3"/>
    <w:rsid w:val="05D9655F"/>
    <w:rsid w:val="05F0695F"/>
    <w:rsid w:val="05F3509F"/>
    <w:rsid w:val="05F8004A"/>
    <w:rsid w:val="05FA27E4"/>
    <w:rsid w:val="06024AA0"/>
    <w:rsid w:val="06073B84"/>
    <w:rsid w:val="06092547"/>
    <w:rsid w:val="06170CD6"/>
    <w:rsid w:val="062B1D05"/>
    <w:rsid w:val="062E3199"/>
    <w:rsid w:val="06324D03"/>
    <w:rsid w:val="06384EFC"/>
    <w:rsid w:val="064D39E3"/>
    <w:rsid w:val="064F1E9F"/>
    <w:rsid w:val="06593D1A"/>
    <w:rsid w:val="065B785A"/>
    <w:rsid w:val="068614AC"/>
    <w:rsid w:val="068E3A22"/>
    <w:rsid w:val="06936F7B"/>
    <w:rsid w:val="06987761"/>
    <w:rsid w:val="069E6F0E"/>
    <w:rsid w:val="06A90ECB"/>
    <w:rsid w:val="06CE27CD"/>
    <w:rsid w:val="06CE5538"/>
    <w:rsid w:val="06D313CB"/>
    <w:rsid w:val="072A125F"/>
    <w:rsid w:val="07304F52"/>
    <w:rsid w:val="073D0CAB"/>
    <w:rsid w:val="07566711"/>
    <w:rsid w:val="07642874"/>
    <w:rsid w:val="0767413B"/>
    <w:rsid w:val="07795C18"/>
    <w:rsid w:val="077D3D1F"/>
    <w:rsid w:val="07852DCF"/>
    <w:rsid w:val="078A3889"/>
    <w:rsid w:val="078B6133"/>
    <w:rsid w:val="079A2D9C"/>
    <w:rsid w:val="07A21843"/>
    <w:rsid w:val="07AA78BC"/>
    <w:rsid w:val="07C00A4C"/>
    <w:rsid w:val="07CA1573"/>
    <w:rsid w:val="07CC2F6A"/>
    <w:rsid w:val="07CD09AC"/>
    <w:rsid w:val="07D0107F"/>
    <w:rsid w:val="08043D9A"/>
    <w:rsid w:val="082222CB"/>
    <w:rsid w:val="082F6315"/>
    <w:rsid w:val="084072B8"/>
    <w:rsid w:val="08564F2A"/>
    <w:rsid w:val="08670D45"/>
    <w:rsid w:val="086B32C5"/>
    <w:rsid w:val="08765F6F"/>
    <w:rsid w:val="087F6952"/>
    <w:rsid w:val="089D329A"/>
    <w:rsid w:val="08A86A6E"/>
    <w:rsid w:val="08C11498"/>
    <w:rsid w:val="08C358CB"/>
    <w:rsid w:val="08D61927"/>
    <w:rsid w:val="08DA553A"/>
    <w:rsid w:val="08EF6070"/>
    <w:rsid w:val="08F448C0"/>
    <w:rsid w:val="09007465"/>
    <w:rsid w:val="092A761D"/>
    <w:rsid w:val="09373A26"/>
    <w:rsid w:val="094B79CB"/>
    <w:rsid w:val="09696001"/>
    <w:rsid w:val="097B23BD"/>
    <w:rsid w:val="09842AB6"/>
    <w:rsid w:val="098A5C2E"/>
    <w:rsid w:val="099305A3"/>
    <w:rsid w:val="09A0050D"/>
    <w:rsid w:val="09A70366"/>
    <w:rsid w:val="09AB7BDD"/>
    <w:rsid w:val="09B7214B"/>
    <w:rsid w:val="09E34647"/>
    <w:rsid w:val="09ED35E6"/>
    <w:rsid w:val="09F57301"/>
    <w:rsid w:val="09F94683"/>
    <w:rsid w:val="0A040DFE"/>
    <w:rsid w:val="0A1B6123"/>
    <w:rsid w:val="0A2214D0"/>
    <w:rsid w:val="0A2E65E7"/>
    <w:rsid w:val="0A44513E"/>
    <w:rsid w:val="0A5271BB"/>
    <w:rsid w:val="0A6E54F6"/>
    <w:rsid w:val="0A7C3EC1"/>
    <w:rsid w:val="0A84777F"/>
    <w:rsid w:val="0A8B1316"/>
    <w:rsid w:val="0A951F40"/>
    <w:rsid w:val="0AAA4F5A"/>
    <w:rsid w:val="0AB54A44"/>
    <w:rsid w:val="0AB70B4E"/>
    <w:rsid w:val="0AC13E0F"/>
    <w:rsid w:val="0AF52DC2"/>
    <w:rsid w:val="0B061173"/>
    <w:rsid w:val="0B165090"/>
    <w:rsid w:val="0B417D95"/>
    <w:rsid w:val="0B6501F7"/>
    <w:rsid w:val="0B6E0005"/>
    <w:rsid w:val="0B754A52"/>
    <w:rsid w:val="0B7713C7"/>
    <w:rsid w:val="0B8C1D63"/>
    <w:rsid w:val="0B9A542C"/>
    <w:rsid w:val="0B9E3AD5"/>
    <w:rsid w:val="0BB46A97"/>
    <w:rsid w:val="0BD4683E"/>
    <w:rsid w:val="0BDA4816"/>
    <w:rsid w:val="0BEF772E"/>
    <w:rsid w:val="0BF8385C"/>
    <w:rsid w:val="0BFF6AFD"/>
    <w:rsid w:val="0C18347A"/>
    <w:rsid w:val="0C854DB8"/>
    <w:rsid w:val="0C8F69C6"/>
    <w:rsid w:val="0CB64B26"/>
    <w:rsid w:val="0CFE311D"/>
    <w:rsid w:val="0CFF08CF"/>
    <w:rsid w:val="0D233F42"/>
    <w:rsid w:val="0D270C60"/>
    <w:rsid w:val="0D460A3C"/>
    <w:rsid w:val="0D651839"/>
    <w:rsid w:val="0D6622B5"/>
    <w:rsid w:val="0D7634F5"/>
    <w:rsid w:val="0D840432"/>
    <w:rsid w:val="0D9C59E1"/>
    <w:rsid w:val="0DA31DD2"/>
    <w:rsid w:val="0DA36943"/>
    <w:rsid w:val="0DAC28BE"/>
    <w:rsid w:val="0DAC75E7"/>
    <w:rsid w:val="0DD86F4F"/>
    <w:rsid w:val="0DE11314"/>
    <w:rsid w:val="0DFB0398"/>
    <w:rsid w:val="0E207429"/>
    <w:rsid w:val="0E272216"/>
    <w:rsid w:val="0E2A0411"/>
    <w:rsid w:val="0E3215E6"/>
    <w:rsid w:val="0E416D93"/>
    <w:rsid w:val="0E5A1C5A"/>
    <w:rsid w:val="0E806EFF"/>
    <w:rsid w:val="0E921908"/>
    <w:rsid w:val="0E9511F3"/>
    <w:rsid w:val="0EC5088C"/>
    <w:rsid w:val="0EC8772A"/>
    <w:rsid w:val="0ED53902"/>
    <w:rsid w:val="0ED544F7"/>
    <w:rsid w:val="0EEC1F61"/>
    <w:rsid w:val="0F0236E6"/>
    <w:rsid w:val="0F070346"/>
    <w:rsid w:val="0F315546"/>
    <w:rsid w:val="0F35082F"/>
    <w:rsid w:val="0F382F12"/>
    <w:rsid w:val="0F43599A"/>
    <w:rsid w:val="0F4438F7"/>
    <w:rsid w:val="0F56481F"/>
    <w:rsid w:val="0F6D244D"/>
    <w:rsid w:val="0F6E75EA"/>
    <w:rsid w:val="0F721DE5"/>
    <w:rsid w:val="0F835602"/>
    <w:rsid w:val="0F950ADF"/>
    <w:rsid w:val="0F9E5A5C"/>
    <w:rsid w:val="0FAF4A0C"/>
    <w:rsid w:val="0FB74F6D"/>
    <w:rsid w:val="0FD72293"/>
    <w:rsid w:val="0FD765C4"/>
    <w:rsid w:val="0FD905F8"/>
    <w:rsid w:val="0FDC1751"/>
    <w:rsid w:val="0FEA217B"/>
    <w:rsid w:val="0FED53BF"/>
    <w:rsid w:val="0FED6CE0"/>
    <w:rsid w:val="100E0CFA"/>
    <w:rsid w:val="10254E12"/>
    <w:rsid w:val="10286625"/>
    <w:rsid w:val="10420E35"/>
    <w:rsid w:val="104A3968"/>
    <w:rsid w:val="10504620"/>
    <w:rsid w:val="105D1905"/>
    <w:rsid w:val="107030C4"/>
    <w:rsid w:val="10764A30"/>
    <w:rsid w:val="108238A1"/>
    <w:rsid w:val="108A2B40"/>
    <w:rsid w:val="10916277"/>
    <w:rsid w:val="10AF2D97"/>
    <w:rsid w:val="10B15EE5"/>
    <w:rsid w:val="10B219F3"/>
    <w:rsid w:val="10C87E44"/>
    <w:rsid w:val="10CB575E"/>
    <w:rsid w:val="10D0763F"/>
    <w:rsid w:val="10D403CC"/>
    <w:rsid w:val="10FA228F"/>
    <w:rsid w:val="110403BC"/>
    <w:rsid w:val="111C5C3C"/>
    <w:rsid w:val="1140572C"/>
    <w:rsid w:val="114B702F"/>
    <w:rsid w:val="114D2204"/>
    <w:rsid w:val="11511A0D"/>
    <w:rsid w:val="115D638D"/>
    <w:rsid w:val="116C66EF"/>
    <w:rsid w:val="11750593"/>
    <w:rsid w:val="11C5529F"/>
    <w:rsid w:val="1200733E"/>
    <w:rsid w:val="121063D8"/>
    <w:rsid w:val="123720F7"/>
    <w:rsid w:val="1244597B"/>
    <w:rsid w:val="12464BA9"/>
    <w:rsid w:val="124849D0"/>
    <w:rsid w:val="12797866"/>
    <w:rsid w:val="128035B9"/>
    <w:rsid w:val="12AB3901"/>
    <w:rsid w:val="12B811C6"/>
    <w:rsid w:val="12D02706"/>
    <w:rsid w:val="12EA55F0"/>
    <w:rsid w:val="12F23025"/>
    <w:rsid w:val="12FA020C"/>
    <w:rsid w:val="12FA19F5"/>
    <w:rsid w:val="12FB703C"/>
    <w:rsid w:val="13032CC0"/>
    <w:rsid w:val="130E0258"/>
    <w:rsid w:val="131C0316"/>
    <w:rsid w:val="13231060"/>
    <w:rsid w:val="1328081D"/>
    <w:rsid w:val="133604F0"/>
    <w:rsid w:val="135E7192"/>
    <w:rsid w:val="137E4DAA"/>
    <w:rsid w:val="138C19EE"/>
    <w:rsid w:val="13972F10"/>
    <w:rsid w:val="13A1474D"/>
    <w:rsid w:val="13AC7BF9"/>
    <w:rsid w:val="13CE6BC1"/>
    <w:rsid w:val="13EE7AB8"/>
    <w:rsid w:val="13F12FAB"/>
    <w:rsid w:val="13F278A3"/>
    <w:rsid w:val="14062140"/>
    <w:rsid w:val="1408779C"/>
    <w:rsid w:val="141661A5"/>
    <w:rsid w:val="14174325"/>
    <w:rsid w:val="14280145"/>
    <w:rsid w:val="143159DB"/>
    <w:rsid w:val="143D2AD0"/>
    <w:rsid w:val="143D7A7A"/>
    <w:rsid w:val="14410EE3"/>
    <w:rsid w:val="144B69B1"/>
    <w:rsid w:val="147B47C4"/>
    <w:rsid w:val="14895B41"/>
    <w:rsid w:val="14BA463F"/>
    <w:rsid w:val="14C151A8"/>
    <w:rsid w:val="14C8147A"/>
    <w:rsid w:val="14E771C6"/>
    <w:rsid w:val="14EE6AE4"/>
    <w:rsid w:val="14FF5D75"/>
    <w:rsid w:val="15005FB7"/>
    <w:rsid w:val="152150B6"/>
    <w:rsid w:val="152753F7"/>
    <w:rsid w:val="153063B3"/>
    <w:rsid w:val="155E02BA"/>
    <w:rsid w:val="156D0B3F"/>
    <w:rsid w:val="15A20662"/>
    <w:rsid w:val="15A40517"/>
    <w:rsid w:val="15AA39FF"/>
    <w:rsid w:val="15B15E9E"/>
    <w:rsid w:val="15BE0D9D"/>
    <w:rsid w:val="15E77CB1"/>
    <w:rsid w:val="16195968"/>
    <w:rsid w:val="16195BC9"/>
    <w:rsid w:val="1634754E"/>
    <w:rsid w:val="163F3647"/>
    <w:rsid w:val="16441E2E"/>
    <w:rsid w:val="16530026"/>
    <w:rsid w:val="16637453"/>
    <w:rsid w:val="168145FC"/>
    <w:rsid w:val="168711BF"/>
    <w:rsid w:val="168B2986"/>
    <w:rsid w:val="16926AE6"/>
    <w:rsid w:val="169412C6"/>
    <w:rsid w:val="169D743A"/>
    <w:rsid w:val="16AA3189"/>
    <w:rsid w:val="16BA255F"/>
    <w:rsid w:val="16BD19CD"/>
    <w:rsid w:val="16C22A63"/>
    <w:rsid w:val="16E02603"/>
    <w:rsid w:val="16F44A45"/>
    <w:rsid w:val="16FA1A90"/>
    <w:rsid w:val="16FE2F0F"/>
    <w:rsid w:val="170107D4"/>
    <w:rsid w:val="17071A4D"/>
    <w:rsid w:val="1722319E"/>
    <w:rsid w:val="1749227A"/>
    <w:rsid w:val="17503B5D"/>
    <w:rsid w:val="176053BA"/>
    <w:rsid w:val="1778765B"/>
    <w:rsid w:val="17983F95"/>
    <w:rsid w:val="17B864AC"/>
    <w:rsid w:val="17C84EC3"/>
    <w:rsid w:val="17C870C9"/>
    <w:rsid w:val="17CA6B5A"/>
    <w:rsid w:val="17CB4CAC"/>
    <w:rsid w:val="17DA6E18"/>
    <w:rsid w:val="17DE5DA7"/>
    <w:rsid w:val="17DE6EAD"/>
    <w:rsid w:val="18024790"/>
    <w:rsid w:val="180E7D3A"/>
    <w:rsid w:val="181869DD"/>
    <w:rsid w:val="182475EB"/>
    <w:rsid w:val="183911AA"/>
    <w:rsid w:val="185A04EE"/>
    <w:rsid w:val="186668E6"/>
    <w:rsid w:val="187611C3"/>
    <w:rsid w:val="18781DC9"/>
    <w:rsid w:val="187F2EA2"/>
    <w:rsid w:val="188B3AEB"/>
    <w:rsid w:val="18922EDB"/>
    <w:rsid w:val="18987913"/>
    <w:rsid w:val="18A356F1"/>
    <w:rsid w:val="18A634BD"/>
    <w:rsid w:val="18BC3DB2"/>
    <w:rsid w:val="18D66EAA"/>
    <w:rsid w:val="18DF4A03"/>
    <w:rsid w:val="18E1502C"/>
    <w:rsid w:val="18E82E16"/>
    <w:rsid w:val="18FC63AF"/>
    <w:rsid w:val="19187275"/>
    <w:rsid w:val="191C769F"/>
    <w:rsid w:val="19202DCE"/>
    <w:rsid w:val="19362B29"/>
    <w:rsid w:val="1947052C"/>
    <w:rsid w:val="196F4AF7"/>
    <w:rsid w:val="198B1662"/>
    <w:rsid w:val="199243C3"/>
    <w:rsid w:val="19A2197B"/>
    <w:rsid w:val="19B202E9"/>
    <w:rsid w:val="19B437BC"/>
    <w:rsid w:val="19B544C6"/>
    <w:rsid w:val="19BD47CD"/>
    <w:rsid w:val="19D659EC"/>
    <w:rsid w:val="19D95367"/>
    <w:rsid w:val="19E2033F"/>
    <w:rsid w:val="19E63751"/>
    <w:rsid w:val="19EF38A6"/>
    <w:rsid w:val="19FA3008"/>
    <w:rsid w:val="1A1A5666"/>
    <w:rsid w:val="1A1B656C"/>
    <w:rsid w:val="1A1D6E30"/>
    <w:rsid w:val="1A2040F7"/>
    <w:rsid w:val="1A255087"/>
    <w:rsid w:val="1A2C30CE"/>
    <w:rsid w:val="1A3B1292"/>
    <w:rsid w:val="1A4309B5"/>
    <w:rsid w:val="1A463F8F"/>
    <w:rsid w:val="1A526912"/>
    <w:rsid w:val="1A7B02E1"/>
    <w:rsid w:val="1A85569B"/>
    <w:rsid w:val="1A92165C"/>
    <w:rsid w:val="1A9A1E3B"/>
    <w:rsid w:val="1AEA715B"/>
    <w:rsid w:val="1B155C2A"/>
    <w:rsid w:val="1B24023B"/>
    <w:rsid w:val="1B567FAA"/>
    <w:rsid w:val="1B6B3C5C"/>
    <w:rsid w:val="1BB0594F"/>
    <w:rsid w:val="1BB1226D"/>
    <w:rsid w:val="1BD8271C"/>
    <w:rsid w:val="1BDE50BA"/>
    <w:rsid w:val="1BE65739"/>
    <w:rsid w:val="1C067E93"/>
    <w:rsid w:val="1C174FB8"/>
    <w:rsid w:val="1C2A189C"/>
    <w:rsid w:val="1C3367F7"/>
    <w:rsid w:val="1C386441"/>
    <w:rsid w:val="1C455DF9"/>
    <w:rsid w:val="1C58582A"/>
    <w:rsid w:val="1C6A2EFA"/>
    <w:rsid w:val="1C8C0BD1"/>
    <w:rsid w:val="1CA02968"/>
    <w:rsid w:val="1CAD19FD"/>
    <w:rsid w:val="1CB47E08"/>
    <w:rsid w:val="1CB94A17"/>
    <w:rsid w:val="1CD913A8"/>
    <w:rsid w:val="1CE639BD"/>
    <w:rsid w:val="1D000E4E"/>
    <w:rsid w:val="1D0B7371"/>
    <w:rsid w:val="1D1E546D"/>
    <w:rsid w:val="1D376F6C"/>
    <w:rsid w:val="1D4A5FA6"/>
    <w:rsid w:val="1D4E6201"/>
    <w:rsid w:val="1D56292D"/>
    <w:rsid w:val="1D60633C"/>
    <w:rsid w:val="1D975910"/>
    <w:rsid w:val="1DA42F28"/>
    <w:rsid w:val="1DAA0625"/>
    <w:rsid w:val="1DAA25F4"/>
    <w:rsid w:val="1DC33991"/>
    <w:rsid w:val="1DD171E5"/>
    <w:rsid w:val="1DD95E0B"/>
    <w:rsid w:val="1DF91F09"/>
    <w:rsid w:val="1DFC1A61"/>
    <w:rsid w:val="1E030F07"/>
    <w:rsid w:val="1E0F56D4"/>
    <w:rsid w:val="1E0F7F58"/>
    <w:rsid w:val="1E1C49DC"/>
    <w:rsid w:val="1E257F76"/>
    <w:rsid w:val="1E4F5A00"/>
    <w:rsid w:val="1E522428"/>
    <w:rsid w:val="1E5549A2"/>
    <w:rsid w:val="1E560DB4"/>
    <w:rsid w:val="1E5972C1"/>
    <w:rsid w:val="1E5B75AA"/>
    <w:rsid w:val="1E5C3D77"/>
    <w:rsid w:val="1E72286D"/>
    <w:rsid w:val="1E7D658A"/>
    <w:rsid w:val="1E876369"/>
    <w:rsid w:val="1EAA2EE8"/>
    <w:rsid w:val="1F100F33"/>
    <w:rsid w:val="1F1751CD"/>
    <w:rsid w:val="1F182203"/>
    <w:rsid w:val="1F232954"/>
    <w:rsid w:val="1F2F5A80"/>
    <w:rsid w:val="1F3C5BDD"/>
    <w:rsid w:val="1F450EBA"/>
    <w:rsid w:val="1F501C4A"/>
    <w:rsid w:val="1F5D0EDF"/>
    <w:rsid w:val="1F721B04"/>
    <w:rsid w:val="1F7B7D31"/>
    <w:rsid w:val="1F932C31"/>
    <w:rsid w:val="1FA75090"/>
    <w:rsid w:val="1FAE100F"/>
    <w:rsid w:val="1FBE068F"/>
    <w:rsid w:val="1FC461F6"/>
    <w:rsid w:val="201F1737"/>
    <w:rsid w:val="2027118A"/>
    <w:rsid w:val="20292FD3"/>
    <w:rsid w:val="203A640C"/>
    <w:rsid w:val="204763EA"/>
    <w:rsid w:val="204A3A13"/>
    <w:rsid w:val="207845E4"/>
    <w:rsid w:val="208670F6"/>
    <w:rsid w:val="208A00B1"/>
    <w:rsid w:val="208D1E92"/>
    <w:rsid w:val="20AB4BCC"/>
    <w:rsid w:val="20BD3A4A"/>
    <w:rsid w:val="20DD231C"/>
    <w:rsid w:val="20DD2B22"/>
    <w:rsid w:val="20F969B4"/>
    <w:rsid w:val="2106208F"/>
    <w:rsid w:val="210C6817"/>
    <w:rsid w:val="210E51C2"/>
    <w:rsid w:val="21233A9F"/>
    <w:rsid w:val="212D47E5"/>
    <w:rsid w:val="212E3283"/>
    <w:rsid w:val="214209C4"/>
    <w:rsid w:val="214932D4"/>
    <w:rsid w:val="2154193F"/>
    <w:rsid w:val="216B2889"/>
    <w:rsid w:val="21A62BE0"/>
    <w:rsid w:val="21B17962"/>
    <w:rsid w:val="21B560E2"/>
    <w:rsid w:val="21B6191B"/>
    <w:rsid w:val="21BB480F"/>
    <w:rsid w:val="21F153E0"/>
    <w:rsid w:val="220C7986"/>
    <w:rsid w:val="220E624A"/>
    <w:rsid w:val="22340376"/>
    <w:rsid w:val="223D2BE7"/>
    <w:rsid w:val="22427A9F"/>
    <w:rsid w:val="22570A16"/>
    <w:rsid w:val="22590E7F"/>
    <w:rsid w:val="22626363"/>
    <w:rsid w:val="226935B2"/>
    <w:rsid w:val="226D1B5E"/>
    <w:rsid w:val="22A10B36"/>
    <w:rsid w:val="22A21652"/>
    <w:rsid w:val="22E029A9"/>
    <w:rsid w:val="22EC1093"/>
    <w:rsid w:val="22FE3362"/>
    <w:rsid w:val="23012684"/>
    <w:rsid w:val="231423CA"/>
    <w:rsid w:val="231D045E"/>
    <w:rsid w:val="232C1996"/>
    <w:rsid w:val="234F45B6"/>
    <w:rsid w:val="235143AA"/>
    <w:rsid w:val="236E7E91"/>
    <w:rsid w:val="23702F0F"/>
    <w:rsid w:val="2374218B"/>
    <w:rsid w:val="23867D15"/>
    <w:rsid w:val="238B68CB"/>
    <w:rsid w:val="239740B2"/>
    <w:rsid w:val="23B233D7"/>
    <w:rsid w:val="23B4572F"/>
    <w:rsid w:val="23BE3FD4"/>
    <w:rsid w:val="23C66B8B"/>
    <w:rsid w:val="23E251E8"/>
    <w:rsid w:val="23EB4596"/>
    <w:rsid w:val="23F778EE"/>
    <w:rsid w:val="24074361"/>
    <w:rsid w:val="240E159F"/>
    <w:rsid w:val="24104227"/>
    <w:rsid w:val="24164B8B"/>
    <w:rsid w:val="24297C49"/>
    <w:rsid w:val="243047E8"/>
    <w:rsid w:val="24342360"/>
    <w:rsid w:val="24351129"/>
    <w:rsid w:val="245475EA"/>
    <w:rsid w:val="245800E6"/>
    <w:rsid w:val="246078DF"/>
    <w:rsid w:val="24636D9F"/>
    <w:rsid w:val="247178E9"/>
    <w:rsid w:val="24794BB0"/>
    <w:rsid w:val="247F56C8"/>
    <w:rsid w:val="24833981"/>
    <w:rsid w:val="248873B0"/>
    <w:rsid w:val="24A16493"/>
    <w:rsid w:val="24BC46F7"/>
    <w:rsid w:val="24CE2C83"/>
    <w:rsid w:val="24DA7044"/>
    <w:rsid w:val="24EC53B3"/>
    <w:rsid w:val="24F118FF"/>
    <w:rsid w:val="25090D45"/>
    <w:rsid w:val="25846756"/>
    <w:rsid w:val="2595777E"/>
    <w:rsid w:val="25A5584E"/>
    <w:rsid w:val="25A82C68"/>
    <w:rsid w:val="25B23E58"/>
    <w:rsid w:val="25BD445A"/>
    <w:rsid w:val="25D010D3"/>
    <w:rsid w:val="25DF0387"/>
    <w:rsid w:val="25EA0773"/>
    <w:rsid w:val="25FB4D8D"/>
    <w:rsid w:val="260603B2"/>
    <w:rsid w:val="260868A4"/>
    <w:rsid w:val="26172B29"/>
    <w:rsid w:val="261B3654"/>
    <w:rsid w:val="26254FFC"/>
    <w:rsid w:val="262C61A1"/>
    <w:rsid w:val="262E3504"/>
    <w:rsid w:val="26414318"/>
    <w:rsid w:val="26661DD3"/>
    <w:rsid w:val="26664AD0"/>
    <w:rsid w:val="266A79CC"/>
    <w:rsid w:val="268B70C3"/>
    <w:rsid w:val="268C3040"/>
    <w:rsid w:val="26931698"/>
    <w:rsid w:val="26A265D5"/>
    <w:rsid w:val="26B7550C"/>
    <w:rsid w:val="26C556B9"/>
    <w:rsid w:val="26CF6662"/>
    <w:rsid w:val="26CF70FA"/>
    <w:rsid w:val="26E056E3"/>
    <w:rsid w:val="26FE268C"/>
    <w:rsid w:val="270445C9"/>
    <w:rsid w:val="27084766"/>
    <w:rsid w:val="27090C57"/>
    <w:rsid w:val="27123108"/>
    <w:rsid w:val="274250C6"/>
    <w:rsid w:val="274374C5"/>
    <w:rsid w:val="274E3950"/>
    <w:rsid w:val="27743BA5"/>
    <w:rsid w:val="279A6885"/>
    <w:rsid w:val="27D02B7A"/>
    <w:rsid w:val="27ED1878"/>
    <w:rsid w:val="27EE0BC8"/>
    <w:rsid w:val="27FB1890"/>
    <w:rsid w:val="28021EC5"/>
    <w:rsid w:val="281F66FC"/>
    <w:rsid w:val="28214B33"/>
    <w:rsid w:val="2831450C"/>
    <w:rsid w:val="284A0119"/>
    <w:rsid w:val="28566AE4"/>
    <w:rsid w:val="28670FCE"/>
    <w:rsid w:val="286730EF"/>
    <w:rsid w:val="28763E31"/>
    <w:rsid w:val="287838D6"/>
    <w:rsid w:val="28911F64"/>
    <w:rsid w:val="28AE057B"/>
    <w:rsid w:val="28C15DC9"/>
    <w:rsid w:val="29063DFD"/>
    <w:rsid w:val="2912724A"/>
    <w:rsid w:val="29193D36"/>
    <w:rsid w:val="293921A0"/>
    <w:rsid w:val="293B614A"/>
    <w:rsid w:val="294D5122"/>
    <w:rsid w:val="2950329B"/>
    <w:rsid w:val="29691E20"/>
    <w:rsid w:val="298E70EC"/>
    <w:rsid w:val="29926BF1"/>
    <w:rsid w:val="299C583E"/>
    <w:rsid w:val="29A43715"/>
    <w:rsid w:val="29AA0AB3"/>
    <w:rsid w:val="29AA69AE"/>
    <w:rsid w:val="29BC36A7"/>
    <w:rsid w:val="29C44E7B"/>
    <w:rsid w:val="29CD6C90"/>
    <w:rsid w:val="29D945C6"/>
    <w:rsid w:val="29DB270C"/>
    <w:rsid w:val="29DC7BA2"/>
    <w:rsid w:val="29DF620B"/>
    <w:rsid w:val="29FB4325"/>
    <w:rsid w:val="2A1F10E2"/>
    <w:rsid w:val="2A2E2B15"/>
    <w:rsid w:val="2A546167"/>
    <w:rsid w:val="2A804A6D"/>
    <w:rsid w:val="2A9C0EE0"/>
    <w:rsid w:val="2A9F5A1D"/>
    <w:rsid w:val="2AAA493F"/>
    <w:rsid w:val="2AAD75C2"/>
    <w:rsid w:val="2AAF073B"/>
    <w:rsid w:val="2AC33B06"/>
    <w:rsid w:val="2AFE6621"/>
    <w:rsid w:val="2B0A6A65"/>
    <w:rsid w:val="2B0D5E20"/>
    <w:rsid w:val="2B12017C"/>
    <w:rsid w:val="2B1B08C8"/>
    <w:rsid w:val="2B5A4622"/>
    <w:rsid w:val="2B7733C8"/>
    <w:rsid w:val="2BBA0116"/>
    <w:rsid w:val="2BBB5DB3"/>
    <w:rsid w:val="2BD32B72"/>
    <w:rsid w:val="2C0504B5"/>
    <w:rsid w:val="2C0E5579"/>
    <w:rsid w:val="2C213356"/>
    <w:rsid w:val="2C2932DF"/>
    <w:rsid w:val="2C3321CA"/>
    <w:rsid w:val="2C5E1899"/>
    <w:rsid w:val="2C656DB1"/>
    <w:rsid w:val="2C824A79"/>
    <w:rsid w:val="2C8D47C9"/>
    <w:rsid w:val="2CB41ADF"/>
    <w:rsid w:val="2CC32ABA"/>
    <w:rsid w:val="2CC61915"/>
    <w:rsid w:val="2CDE45B8"/>
    <w:rsid w:val="2CE67585"/>
    <w:rsid w:val="2CE95D63"/>
    <w:rsid w:val="2CF54412"/>
    <w:rsid w:val="2CF66289"/>
    <w:rsid w:val="2CFB71B6"/>
    <w:rsid w:val="2CFE53E3"/>
    <w:rsid w:val="2D0746B7"/>
    <w:rsid w:val="2D192EBE"/>
    <w:rsid w:val="2D2B3735"/>
    <w:rsid w:val="2D395DB0"/>
    <w:rsid w:val="2D3E3917"/>
    <w:rsid w:val="2D5506C2"/>
    <w:rsid w:val="2D5F6DBB"/>
    <w:rsid w:val="2DAE5F0C"/>
    <w:rsid w:val="2DBC761A"/>
    <w:rsid w:val="2DC36C40"/>
    <w:rsid w:val="2DC6420A"/>
    <w:rsid w:val="2DD456B3"/>
    <w:rsid w:val="2DE53C33"/>
    <w:rsid w:val="2DEB4E07"/>
    <w:rsid w:val="2DF045CC"/>
    <w:rsid w:val="2E052195"/>
    <w:rsid w:val="2E06468A"/>
    <w:rsid w:val="2E0B09BD"/>
    <w:rsid w:val="2E2A373F"/>
    <w:rsid w:val="2E4034C8"/>
    <w:rsid w:val="2E4B58D1"/>
    <w:rsid w:val="2E4C5769"/>
    <w:rsid w:val="2E590C50"/>
    <w:rsid w:val="2E6B2769"/>
    <w:rsid w:val="2E7E3DA5"/>
    <w:rsid w:val="2E8317B0"/>
    <w:rsid w:val="2EA00519"/>
    <w:rsid w:val="2EAD572E"/>
    <w:rsid w:val="2EBD4562"/>
    <w:rsid w:val="2ECD36C3"/>
    <w:rsid w:val="2ED16CA6"/>
    <w:rsid w:val="2ED22646"/>
    <w:rsid w:val="2EF104CA"/>
    <w:rsid w:val="2EF31880"/>
    <w:rsid w:val="2F080753"/>
    <w:rsid w:val="2F081C09"/>
    <w:rsid w:val="2F0C63F0"/>
    <w:rsid w:val="2F1C04D9"/>
    <w:rsid w:val="2F1E062D"/>
    <w:rsid w:val="2F292F05"/>
    <w:rsid w:val="2F3077AC"/>
    <w:rsid w:val="2F5E49C1"/>
    <w:rsid w:val="2F787372"/>
    <w:rsid w:val="2F7B3CD9"/>
    <w:rsid w:val="2F827D59"/>
    <w:rsid w:val="2FBF7FC0"/>
    <w:rsid w:val="2FC51DF8"/>
    <w:rsid w:val="2FC71D9C"/>
    <w:rsid w:val="2FDB52EC"/>
    <w:rsid w:val="2FE66D9D"/>
    <w:rsid w:val="30042B72"/>
    <w:rsid w:val="300D2948"/>
    <w:rsid w:val="300D7B5B"/>
    <w:rsid w:val="301C79B6"/>
    <w:rsid w:val="30324EDB"/>
    <w:rsid w:val="305D5126"/>
    <w:rsid w:val="307E2BFA"/>
    <w:rsid w:val="3092043F"/>
    <w:rsid w:val="30925EAC"/>
    <w:rsid w:val="309F6AB2"/>
    <w:rsid w:val="30A113C5"/>
    <w:rsid w:val="30A86B57"/>
    <w:rsid w:val="30CA1770"/>
    <w:rsid w:val="30D155D8"/>
    <w:rsid w:val="30D92204"/>
    <w:rsid w:val="30DC40BD"/>
    <w:rsid w:val="310B132A"/>
    <w:rsid w:val="31136749"/>
    <w:rsid w:val="31162999"/>
    <w:rsid w:val="311C15EC"/>
    <w:rsid w:val="312342A9"/>
    <w:rsid w:val="314769C7"/>
    <w:rsid w:val="3149540F"/>
    <w:rsid w:val="314C523D"/>
    <w:rsid w:val="314D7E48"/>
    <w:rsid w:val="317411D5"/>
    <w:rsid w:val="3180709A"/>
    <w:rsid w:val="31A10DE7"/>
    <w:rsid w:val="31B3699E"/>
    <w:rsid w:val="31B91B44"/>
    <w:rsid w:val="31BF366A"/>
    <w:rsid w:val="31DA25E2"/>
    <w:rsid w:val="31DA2971"/>
    <w:rsid w:val="31DE2C0F"/>
    <w:rsid w:val="31DF7032"/>
    <w:rsid w:val="31E948F3"/>
    <w:rsid w:val="31EA0384"/>
    <w:rsid w:val="31EB49A3"/>
    <w:rsid w:val="31FC44E3"/>
    <w:rsid w:val="32007E4F"/>
    <w:rsid w:val="325C027A"/>
    <w:rsid w:val="326D06BA"/>
    <w:rsid w:val="326E1871"/>
    <w:rsid w:val="327E1C83"/>
    <w:rsid w:val="329C7F2E"/>
    <w:rsid w:val="32AE0EE6"/>
    <w:rsid w:val="32AE5412"/>
    <w:rsid w:val="32B87402"/>
    <w:rsid w:val="32D3546B"/>
    <w:rsid w:val="32DF04D5"/>
    <w:rsid w:val="33105D78"/>
    <w:rsid w:val="33214FA3"/>
    <w:rsid w:val="3323469A"/>
    <w:rsid w:val="332E00CC"/>
    <w:rsid w:val="33327AE2"/>
    <w:rsid w:val="334332A8"/>
    <w:rsid w:val="334A365F"/>
    <w:rsid w:val="3358391B"/>
    <w:rsid w:val="336A3FE0"/>
    <w:rsid w:val="339F4278"/>
    <w:rsid w:val="33AC1F53"/>
    <w:rsid w:val="33B44360"/>
    <w:rsid w:val="33D9405F"/>
    <w:rsid w:val="33DC1794"/>
    <w:rsid w:val="33E30256"/>
    <w:rsid w:val="33E33BE3"/>
    <w:rsid w:val="33E8021A"/>
    <w:rsid w:val="33ED159F"/>
    <w:rsid w:val="33F306E7"/>
    <w:rsid w:val="33F52E65"/>
    <w:rsid w:val="33FE2DAC"/>
    <w:rsid w:val="340F0777"/>
    <w:rsid w:val="342670AF"/>
    <w:rsid w:val="342C2763"/>
    <w:rsid w:val="344E3C81"/>
    <w:rsid w:val="34702A73"/>
    <w:rsid w:val="347F16AA"/>
    <w:rsid w:val="349C3154"/>
    <w:rsid w:val="34A87797"/>
    <w:rsid w:val="34AA4EDF"/>
    <w:rsid w:val="34B54767"/>
    <w:rsid w:val="34B958D8"/>
    <w:rsid w:val="34D64C27"/>
    <w:rsid w:val="34D8071A"/>
    <w:rsid w:val="34FF7AA7"/>
    <w:rsid w:val="35373AEC"/>
    <w:rsid w:val="356A4D2D"/>
    <w:rsid w:val="357566B6"/>
    <w:rsid w:val="35821501"/>
    <w:rsid w:val="359739B0"/>
    <w:rsid w:val="359C35E5"/>
    <w:rsid w:val="35A6742D"/>
    <w:rsid w:val="35B00BB4"/>
    <w:rsid w:val="35B34E57"/>
    <w:rsid w:val="35C27D31"/>
    <w:rsid w:val="35CB120B"/>
    <w:rsid w:val="35D06E19"/>
    <w:rsid w:val="35F2531D"/>
    <w:rsid w:val="362B1D42"/>
    <w:rsid w:val="363F396F"/>
    <w:rsid w:val="364E253C"/>
    <w:rsid w:val="365B54DE"/>
    <w:rsid w:val="36721F9E"/>
    <w:rsid w:val="367414F9"/>
    <w:rsid w:val="36766790"/>
    <w:rsid w:val="367742DD"/>
    <w:rsid w:val="36796346"/>
    <w:rsid w:val="368356AD"/>
    <w:rsid w:val="36A76838"/>
    <w:rsid w:val="36AB5550"/>
    <w:rsid w:val="36B52580"/>
    <w:rsid w:val="36C25D28"/>
    <w:rsid w:val="36D3315D"/>
    <w:rsid w:val="372B7F7B"/>
    <w:rsid w:val="37485C4F"/>
    <w:rsid w:val="376A3471"/>
    <w:rsid w:val="377F4F29"/>
    <w:rsid w:val="379B6BB7"/>
    <w:rsid w:val="379D780F"/>
    <w:rsid w:val="37A369D7"/>
    <w:rsid w:val="37BF4833"/>
    <w:rsid w:val="37C732FE"/>
    <w:rsid w:val="37D43EA5"/>
    <w:rsid w:val="37D95175"/>
    <w:rsid w:val="37E46C85"/>
    <w:rsid w:val="380A7607"/>
    <w:rsid w:val="381F57ED"/>
    <w:rsid w:val="385906A1"/>
    <w:rsid w:val="386103F8"/>
    <w:rsid w:val="387550B9"/>
    <w:rsid w:val="387F7636"/>
    <w:rsid w:val="389169ED"/>
    <w:rsid w:val="38980619"/>
    <w:rsid w:val="38AC6A56"/>
    <w:rsid w:val="38BF4B8D"/>
    <w:rsid w:val="390C6CCB"/>
    <w:rsid w:val="391C3CAA"/>
    <w:rsid w:val="391C7CDC"/>
    <w:rsid w:val="3932543F"/>
    <w:rsid w:val="393F669B"/>
    <w:rsid w:val="394979BF"/>
    <w:rsid w:val="397458B5"/>
    <w:rsid w:val="39767F0C"/>
    <w:rsid w:val="39841C3F"/>
    <w:rsid w:val="39BE16E0"/>
    <w:rsid w:val="39CB18ED"/>
    <w:rsid w:val="39CB6ABC"/>
    <w:rsid w:val="39E05EE5"/>
    <w:rsid w:val="39E1623C"/>
    <w:rsid w:val="3A0D7239"/>
    <w:rsid w:val="3A215EC8"/>
    <w:rsid w:val="3A3425E0"/>
    <w:rsid w:val="3A3A522A"/>
    <w:rsid w:val="3A426CFF"/>
    <w:rsid w:val="3A500164"/>
    <w:rsid w:val="3A714A5B"/>
    <w:rsid w:val="3A717A79"/>
    <w:rsid w:val="3A8373DD"/>
    <w:rsid w:val="3A8E561B"/>
    <w:rsid w:val="3A902B74"/>
    <w:rsid w:val="3AC60638"/>
    <w:rsid w:val="3AD37B4B"/>
    <w:rsid w:val="3AD64652"/>
    <w:rsid w:val="3B0C59F9"/>
    <w:rsid w:val="3B2C3FE5"/>
    <w:rsid w:val="3B3D13BA"/>
    <w:rsid w:val="3B401D62"/>
    <w:rsid w:val="3B4B01AA"/>
    <w:rsid w:val="3B4F5ED3"/>
    <w:rsid w:val="3B531E81"/>
    <w:rsid w:val="3B603FC6"/>
    <w:rsid w:val="3B6750E9"/>
    <w:rsid w:val="3B783ED5"/>
    <w:rsid w:val="3B83032F"/>
    <w:rsid w:val="3B8755F1"/>
    <w:rsid w:val="3BA26801"/>
    <w:rsid w:val="3BAE79B5"/>
    <w:rsid w:val="3BED5822"/>
    <w:rsid w:val="3BEE0B28"/>
    <w:rsid w:val="3BFF21B2"/>
    <w:rsid w:val="3C145260"/>
    <w:rsid w:val="3C204147"/>
    <w:rsid w:val="3C26064D"/>
    <w:rsid w:val="3C586E3F"/>
    <w:rsid w:val="3C676983"/>
    <w:rsid w:val="3C725175"/>
    <w:rsid w:val="3C8249F3"/>
    <w:rsid w:val="3C853F26"/>
    <w:rsid w:val="3C86347E"/>
    <w:rsid w:val="3D04253F"/>
    <w:rsid w:val="3D0753FF"/>
    <w:rsid w:val="3D173A8F"/>
    <w:rsid w:val="3D3611DF"/>
    <w:rsid w:val="3D4B409B"/>
    <w:rsid w:val="3D524CF7"/>
    <w:rsid w:val="3D5A75F1"/>
    <w:rsid w:val="3D8F3E81"/>
    <w:rsid w:val="3D9A787B"/>
    <w:rsid w:val="3D9C0AF7"/>
    <w:rsid w:val="3D9F6705"/>
    <w:rsid w:val="3DA304ED"/>
    <w:rsid w:val="3DA412B8"/>
    <w:rsid w:val="3DAA5FDE"/>
    <w:rsid w:val="3DAC3D23"/>
    <w:rsid w:val="3DD006C2"/>
    <w:rsid w:val="3E2A4747"/>
    <w:rsid w:val="3E3757CE"/>
    <w:rsid w:val="3E4E2F5D"/>
    <w:rsid w:val="3E5D18FB"/>
    <w:rsid w:val="3E5F6100"/>
    <w:rsid w:val="3E6C2CC6"/>
    <w:rsid w:val="3E6F60DB"/>
    <w:rsid w:val="3E916F03"/>
    <w:rsid w:val="3E936507"/>
    <w:rsid w:val="3EC03618"/>
    <w:rsid w:val="3ED3737E"/>
    <w:rsid w:val="3ED55F08"/>
    <w:rsid w:val="3EDC024F"/>
    <w:rsid w:val="3EF17165"/>
    <w:rsid w:val="3EF20C34"/>
    <w:rsid w:val="3EF9507F"/>
    <w:rsid w:val="3EFC5A48"/>
    <w:rsid w:val="3F05077B"/>
    <w:rsid w:val="3F4127A7"/>
    <w:rsid w:val="3F45207A"/>
    <w:rsid w:val="3F5F00AB"/>
    <w:rsid w:val="3F6B3FE1"/>
    <w:rsid w:val="3F7C0D9D"/>
    <w:rsid w:val="3F880B97"/>
    <w:rsid w:val="3F8A74FF"/>
    <w:rsid w:val="3FAE5B8E"/>
    <w:rsid w:val="3FAF56AB"/>
    <w:rsid w:val="3FB05082"/>
    <w:rsid w:val="3FBC71A5"/>
    <w:rsid w:val="3FCE532C"/>
    <w:rsid w:val="3FE64CB6"/>
    <w:rsid w:val="3FF15F7F"/>
    <w:rsid w:val="3FF323F4"/>
    <w:rsid w:val="3FF50B82"/>
    <w:rsid w:val="40134CF7"/>
    <w:rsid w:val="40163C7D"/>
    <w:rsid w:val="40220C05"/>
    <w:rsid w:val="403028E3"/>
    <w:rsid w:val="403E47C8"/>
    <w:rsid w:val="40407E4F"/>
    <w:rsid w:val="406B72EC"/>
    <w:rsid w:val="40A95F56"/>
    <w:rsid w:val="40AA5933"/>
    <w:rsid w:val="40DE4E59"/>
    <w:rsid w:val="40F768A3"/>
    <w:rsid w:val="410745B5"/>
    <w:rsid w:val="410C1432"/>
    <w:rsid w:val="41247EDC"/>
    <w:rsid w:val="413B642D"/>
    <w:rsid w:val="414C4137"/>
    <w:rsid w:val="41545CAC"/>
    <w:rsid w:val="41582604"/>
    <w:rsid w:val="417F230A"/>
    <w:rsid w:val="41A81AB7"/>
    <w:rsid w:val="41B0078A"/>
    <w:rsid w:val="41B02838"/>
    <w:rsid w:val="41D14FC6"/>
    <w:rsid w:val="41D630DC"/>
    <w:rsid w:val="41DF67F8"/>
    <w:rsid w:val="41F55C90"/>
    <w:rsid w:val="41FA4D7E"/>
    <w:rsid w:val="41FE2721"/>
    <w:rsid w:val="42034055"/>
    <w:rsid w:val="4205666C"/>
    <w:rsid w:val="420A062C"/>
    <w:rsid w:val="4212524A"/>
    <w:rsid w:val="42126C4A"/>
    <w:rsid w:val="421641D9"/>
    <w:rsid w:val="422A6FD6"/>
    <w:rsid w:val="4234365B"/>
    <w:rsid w:val="42387A81"/>
    <w:rsid w:val="4240399A"/>
    <w:rsid w:val="424F3F08"/>
    <w:rsid w:val="42504362"/>
    <w:rsid w:val="42697936"/>
    <w:rsid w:val="427F0C37"/>
    <w:rsid w:val="428557D3"/>
    <w:rsid w:val="42AB1217"/>
    <w:rsid w:val="42AD3F92"/>
    <w:rsid w:val="42BA622F"/>
    <w:rsid w:val="42EF683F"/>
    <w:rsid w:val="42F97FE5"/>
    <w:rsid w:val="431B0C0E"/>
    <w:rsid w:val="4336361A"/>
    <w:rsid w:val="43495CFD"/>
    <w:rsid w:val="43581D40"/>
    <w:rsid w:val="435B5E69"/>
    <w:rsid w:val="43682A38"/>
    <w:rsid w:val="438D25EE"/>
    <w:rsid w:val="43B458FA"/>
    <w:rsid w:val="43B66C46"/>
    <w:rsid w:val="43D52ADB"/>
    <w:rsid w:val="43DD4884"/>
    <w:rsid w:val="43DE65B3"/>
    <w:rsid w:val="43F27F9B"/>
    <w:rsid w:val="44025553"/>
    <w:rsid w:val="44224485"/>
    <w:rsid w:val="44297649"/>
    <w:rsid w:val="44390751"/>
    <w:rsid w:val="44714352"/>
    <w:rsid w:val="44940D0F"/>
    <w:rsid w:val="44A03067"/>
    <w:rsid w:val="44A63C3E"/>
    <w:rsid w:val="44AE3CB5"/>
    <w:rsid w:val="44C25090"/>
    <w:rsid w:val="44D95C8C"/>
    <w:rsid w:val="44DA4763"/>
    <w:rsid w:val="44E17D4B"/>
    <w:rsid w:val="44FA498F"/>
    <w:rsid w:val="450E5D2C"/>
    <w:rsid w:val="45240AB0"/>
    <w:rsid w:val="453363CC"/>
    <w:rsid w:val="455674E5"/>
    <w:rsid w:val="456F26E4"/>
    <w:rsid w:val="45793078"/>
    <w:rsid w:val="458F2E97"/>
    <w:rsid w:val="45A90F71"/>
    <w:rsid w:val="45C449B4"/>
    <w:rsid w:val="45D117C6"/>
    <w:rsid w:val="45D43D00"/>
    <w:rsid w:val="45E450FE"/>
    <w:rsid w:val="45F9435E"/>
    <w:rsid w:val="460367A1"/>
    <w:rsid w:val="460C3634"/>
    <w:rsid w:val="4612477B"/>
    <w:rsid w:val="46141318"/>
    <w:rsid w:val="461413C3"/>
    <w:rsid w:val="463E75A0"/>
    <w:rsid w:val="467D2286"/>
    <w:rsid w:val="46812C1A"/>
    <w:rsid w:val="469C1B1B"/>
    <w:rsid w:val="46A26D38"/>
    <w:rsid w:val="46AB1DB6"/>
    <w:rsid w:val="46B14087"/>
    <w:rsid w:val="46F567C0"/>
    <w:rsid w:val="471F098B"/>
    <w:rsid w:val="472D3441"/>
    <w:rsid w:val="473259AE"/>
    <w:rsid w:val="473622B5"/>
    <w:rsid w:val="4747183A"/>
    <w:rsid w:val="474F7A74"/>
    <w:rsid w:val="4764262F"/>
    <w:rsid w:val="47745636"/>
    <w:rsid w:val="477A5EA6"/>
    <w:rsid w:val="477F7A58"/>
    <w:rsid w:val="47A93A44"/>
    <w:rsid w:val="47AC3330"/>
    <w:rsid w:val="47C94FFD"/>
    <w:rsid w:val="47C979DA"/>
    <w:rsid w:val="47D072E3"/>
    <w:rsid w:val="47F02AB4"/>
    <w:rsid w:val="48227568"/>
    <w:rsid w:val="482B5768"/>
    <w:rsid w:val="48306710"/>
    <w:rsid w:val="48325130"/>
    <w:rsid w:val="48460A9D"/>
    <w:rsid w:val="4853091F"/>
    <w:rsid w:val="48660975"/>
    <w:rsid w:val="486C3910"/>
    <w:rsid w:val="488351C9"/>
    <w:rsid w:val="488814A6"/>
    <w:rsid w:val="48A65D61"/>
    <w:rsid w:val="48A76098"/>
    <w:rsid w:val="48C26DDC"/>
    <w:rsid w:val="48F000A9"/>
    <w:rsid w:val="48F26A78"/>
    <w:rsid w:val="490F7506"/>
    <w:rsid w:val="49104813"/>
    <w:rsid w:val="49135DE0"/>
    <w:rsid w:val="49144F52"/>
    <w:rsid w:val="494559A3"/>
    <w:rsid w:val="49683191"/>
    <w:rsid w:val="496C5548"/>
    <w:rsid w:val="49721E40"/>
    <w:rsid w:val="497C0773"/>
    <w:rsid w:val="497E2850"/>
    <w:rsid w:val="49903772"/>
    <w:rsid w:val="49980539"/>
    <w:rsid w:val="49B15D1B"/>
    <w:rsid w:val="49BA18C2"/>
    <w:rsid w:val="49D278B0"/>
    <w:rsid w:val="49E912C1"/>
    <w:rsid w:val="49F64FAD"/>
    <w:rsid w:val="49FD2A68"/>
    <w:rsid w:val="4A296A68"/>
    <w:rsid w:val="4A2B1E8F"/>
    <w:rsid w:val="4A382141"/>
    <w:rsid w:val="4A4D22B7"/>
    <w:rsid w:val="4A4D5931"/>
    <w:rsid w:val="4A52392E"/>
    <w:rsid w:val="4A5E58FA"/>
    <w:rsid w:val="4A640B32"/>
    <w:rsid w:val="4A7837B2"/>
    <w:rsid w:val="4A8A5D0B"/>
    <w:rsid w:val="4A8A6960"/>
    <w:rsid w:val="4AAE0AAA"/>
    <w:rsid w:val="4AB61F8C"/>
    <w:rsid w:val="4ABF4E58"/>
    <w:rsid w:val="4AC7747E"/>
    <w:rsid w:val="4AC91885"/>
    <w:rsid w:val="4AFA7B91"/>
    <w:rsid w:val="4B061764"/>
    <w:rsid w:val="4B0637CA"/>
    <w:rsid w:val="4B291019"/>
    <w:rsid w:val="4B29568B"/>
    <w:rsid w:val="4B2C6AD7"/>
    <w:rsid w:val="4B2E4CF7"/>
    <w:rsid w:val="4B467251"/>
    <w:rsid w:val="4B4E49C1"/>
    <w:rsid w:val="4B500AE0"/>
    <w:rsid w:val="4B502FAC"/>
    <w:rsid w:val="4B683950"/>
    <w:rsid w:val="4B790D71"/>
    <w:rsid w:val="4BAE627C"/>
    <w:rsid w:val="4BC366D0"/>
    <w:rsid w:val="4BDF7C43"/>
    <w:rsid w:val="4BEA7B0D"/>
    <w:rsid w:val="4C266D2C"/>
    <w:rsid w:val="4C2F5C8F"/>
    <w:rsid w:val="4C320C1A"/>
    <w:rsid w:val="4C325D54"/>
    <w:rsid w:val="4C392B1E"/>
    <w:rsid w:val="4C3D3D6C"/>
    <w:rsid w:val="4C3D4C0C"/>
    <w:rsid w:val="4C410635"/>
    <w:rsid w:val="4C495660"/>
    <w:rsid w:val="4C872E34"/>
    <w:rsid w:val="4C926CD9"/>
    <w:rsid w:val="4C9975D2"/>
    <w:rsid w:val="4CAA2A2E"/>
    <w:rsid w:val="4CAF4E09"/>
    <w:rsid w:val="4CC0490E"/>
    <w:rsid w:val="4CD21309"/>
    <w:rsid w:val="4CDD06DD"/>
    <w:rsid w:val="4CE42566"/>
    <w:rsid w:val="4CEF378A"/>
    <w:rsid w:val="4D2A56B5"/>
    <w:rsid w:val="4D2B4E44"/>
    <w:rsid w:val="4D2C4955"/>
    <w:rsid w:val="4D394723"/>
    <w:rsid w:val="4D4B0A6C"/>
    <w:rsid w:val="4D710F2F"/>
    <w:rsid w:val="4D732911"/>
    <w:rsid w:val="4D802CA4"/>
    <w:rsid w:val="4D8B6050"/>
    <w:rsid w:val="4DB64AE0"/>
    <w:rsid w:val="4DCB770A"/>
    <w:rsid w:val="4DD67D8F"/>
    <w:rsid w:val="4E0507B7"/>
    <w:rsid w:val="4E0C71D7"/>
    <w:rsid w:val="4E2822E2"/>
    <w:rsid w:val="4E2F4956"/>
    <w:rsid w:val="4E514826"/>
    <w:rsid w:val="4E5665B4"/>
    <w:rsid w:val="4E621B43"/>
    <w:rsid w:val="4E687092"/>
    <w:rsid w:val="4E691D7A"/>
    <w:rsid w:val="4E726A22"/>
    <w:rsid w:val="4E7E5E2A"/>
    <w:rsid w:val="4E804C97"/>
    <w:rsid w:val="4EA77917"/>
    <w:rsid w:val="4EB12F87"/>
    <w:rsid w:val="4EB57E6C"/>
    <w:rsid w:val="4EB80D83"/>
    <w:rsid w:val="4EC712A4"/>
    <w:rsid w:val="4EDC21EE"/>
    <w:rsid w:val="4EEC41B4"/>
    <w:rsid w:val="4EF64126"/>
    <w:rsid w:val="4F1E0B75"/>
    <w:rsid w:val="4F21039B"/>
    <w:rsid w:val="4F2104E8"/>
    <w:rsid w:val="4F2B5858"/>
    <w:rsid w:val="4F4750A9"/>
    <w:rsid w:val="4F546629"/>
    <w:rsid w:val="4F6845BE"/>
    <w:rsid w:val="4FAA4D97"/>
    <w:rsid w:val="4FB64ACE"/>
    <w:rsid w:val="4FB97746"/>
    <w:rsid w:val="4FC32897"/>
    <w:rsid w:val="4FCF73A7"/>
    <w:rsid w:val="4FDD5119"/>
    <w:rsid w:val="500568F0"/>
    <w:rsid w:val="50257CF4"/>
    <w:rsid w:val="50333C23"/>
    <w:rsid w:val="50371CF6"/>
    <w:rsid w:val="503A7B63"/>
    <w:rsid w:val="503B5269"/>
    <w:rsid w:val="50604EFA"/>
    <w:rsid w:val="50621B29"/>
    <w:rsid w:val="50624A88"/>
    <w:rsid w:val="50631517"/>
    <w:rsid w:val="50633DF2"/>
    <w:rsid w:val="50675C02"/>
    <w:rsid w:val="506A3D68"/>
    <w:rsid w:val="50832D69"/>
    <w:rsid w:val="508F0FA7"/>
    <w:rsid w:val="50C65BED"/>
    <w:rsid w:val="50CC70ED"/>
    <w:rsid w:val="50D14ADA"/>
    <w:rsid w:val="50D410A4"/>
    <w:rsid w:val="50D469B8"/>
    <w:rsid w:val="50DA76C9"/>
    <w:rsid w:val="50EC2DAF"/>
    <w:rsid w:val="50EF0BBD"/>
    <w:rsid w:val="50FA0563"/>
    <w:rsid w:val="510160D6"/>
    <w:rsid w:val="512012D9"/>
    <w:rsid w:val="51480C28"/>
    <w:rsid w:val="51492BC4"/>
    <w:rsid w:val="515F5D66"/>
    <w:rsid w:val="516515C2"/>
    <w:rsid w:val="517E5E6F"/>
    <w:rsid w:val="518C014C"/>
    <w:rsid w:val="51921B3D"/>
    <w:rsid w:val="519F0E86"/>
    <w:rsid w:val="51BF4440"/>
    <w:rsid w:val="51C14640"/>
    <w:rsid w:val="51C427BE"/>
    <w:rsid w:val="51D04781"/>
    <w:rsid w:val="51D82673"/>
    <w:rsid w:val="51E81331"/>
    <w:rsid w:val="51F85DB3"/>
    <w:rsid w:val="5223547C"/>
    <w:rsid w:val="52377D25"/>
    <w:rsid w:val="523D17A7"/>
    <w:rsid w:val="52453B8C"/>
    <w:rsid w:val="52473271"/>
    <w:rsid w:val="524C2D90"/>
    <w:rsid w:val="525F560D"/>
    <w:rsid w:val="52710735"/>
    <w:rsid w:val="52740884"/>
    <w:rsid w:val="52CC3EF0"/>
    <w:rsid w:val="52D05886"/>
    <w:rsid w:val="52DE1CEB"/>
    <w:rsid w:val="52EA4D37"/>
    <w:rsid w:val="52EC0FBB"/>
    <w:rsid w:val="52F10B3B"/>
    <w:rsid w:val="52F727D5"/>
    <w:rsid w:val="530F1758"/>
    <w:rsid w:val="53174125"/>
    <w:rsid w:val="532E2999"/>
    <w:rsid w:val="53381757"/>
    <w:rsid w:val="533E2167"/>
    <w:rsid w:val="534F46F0"/>
    <w:rsid w:val="536F2D5B"/>
    <w:rsid w:val="53702812"/>
    <w:rsid w:val="53807BB0"/>
    <w:rsid w:val="538C7567"/>
    <w:rsid w:val="53964E31"/>
    <w:rsid w:val="539D05F1"/>
    <w:rsid w:val="53AE42F8"/>
    <w:rsid w:val="53B70C59"/>
    <w:rsid w:val="53C670AA"/>
    <w:rsid w:val="53D80AA8"/>
    <w:rsid w:val="53DB62E3"/>
    <w:rsid w:val="53F37705"/>
    <w:rsid w:val="5402710C"/>
    <w:rsid w:val="54034320"/>
    <w:rsid w:val="5419068F"/>
    <w:rsid w:val="542949FB"/>
    <w:rsid w:val="543A4B5D"/>
    <w:rsid w:val="544274ED"/>
    <w:rsid w:val="54490A50"/>
    <w:rsid w:val="544F4710"/>
    <w:rsid w:val="54692E8E"/>
    <w:rsid w:val="54694D48"/>
    <w:rsid w:val="5473505D"/>
    <w:rsid w:val="548D044B"/>
    <w:rsid w:val="549533FA"/>
    <w:rsid w:val="549B40E6"/>
    <w:rsid w:val="54D06ED2"/>
    <w:rsid w:val="54FB5883"/>
    <w:rsid w:val="550452CC"/>
    <w:rsid w:val="55251301"/>
    <w:rsid w:val="5527742C"/>
    <w:rsid w:val="553F72B5"/>
    <w:rsid w:val="554744E6"/>
    <w:rsid w:val="554D0C44"/>
    <w:rsid w:val="5566206A"/>
    <w:rsid w:val="556C566E"/>
    <w:rsid w:val="556D2209"/>
    <w:rsid w:val="556D3979"/>
    <w:rsid w:val="55754716"/>
    <w:rsid w:val="5578178D"/>
    <w:rsid w:val="559061DB"/>
    <w:rsid w:val="55A87E33"/>
    <w:rsid w:val="55D72BD5"/>
    <w:rsid w:val="56156093"/>
    <w:rsid w:val="561B063F"/>
    <w:rsid w:val="563A15B2"/>
    <w:rsid w:val="5663167C"/>
    <w:rsid w:val="568370B0"/>
    <w:rsid w:val="568E0FA0"/>
    <w:rsid w:val="5690136F"/>
    <w:rsid w:val="56AB541B"/>
    <w:rsid w:val="56B30867"/>
    <w:rsid w:val="56C65D60"/>
    <w:rsid w:val="56DF6D23"/>
    <w:rsid w:val="56E26802"/>
    <w:rsid w:val="56FD4FAA"/>
    <w:rsid w:val="571C4D42"/>
    <w:rsid w:val="571E0783"/>
    <w:rsid w:val="57353CD6"/>
    <w:rsid w:val="57486303"/>
    <w:rsid w:val="57711F76"/>
    <w:rsid w:val="577C3868"/>
    <w:rsid w:val="577D51E1"/>
    <w:rsid w:val="579F00C5"/>
    <w:rsid w:val="57A2719F"/>
    <w:rsid w:val="57BD39C5"/>
    <w:rsid w:val="57CD520E"/>
    <w:rsid w:val="57CE0BAD"/>
    <w:rsid w:val="57CF7DE2"/>
    <w:rsid w:val="57D93939"/>
    <w:rsid w:val="57F57E41"/>
    <w:rsid w:val="58032BCB"/>
    <w:rsid w:val="58071CD3"/>
    <w:rsid w:val="58123689"/>
    <w:rsid w:val="581475CA"/>
    <w:rsid w:val="58275ADB"/>
    <w:rsid w:val="58313F7A"/>
    <w:rsid w:val="58375072"/>
    <w:rsid w:val="584856D5"/>
    <w:rsid w:val="584C196A"/>
    <w:rsid w:val="58544E30"/>
    <w:rsid w:val="586226D2"/>
    <w:rsid w:val="5878471F"/>
    <w:rsid w:val="58854690"/>
    <w:rsid w:val="58880DBA"/>
    <w:rsid w:val="58A676D1"/>
    <w:rsid w:val="58BA6EC8"/>
    <w:rsid w:val="58BF7375"/>
    <w:rsid w:val="58D4085C"/>
    <w:rsid w:val="58DD3AF7"/>
    <w:rsid w:val="58F11021"/>
    <w:rsid w:val="59036BB0"/>
    <w:rsid w:val="592643A8"/>
    <w:rsid w:val="592E66D7"/>
    <w:rsid w:val="593A33BF"/>
    <w:rsid w:val="593C0B83"/>
    <w:rsid w:val="593E05FC"/>
    <w:rsid w:val="594D2C96"/>
    <w:rsid w:val="596C7767"/>
    <w:rsid w:val="597A1A8F"/>
    <w:rsid w:val="597A3023"/>
    <w:rsid w:val="597A30DE"/>
    <w:rsid w:val="599B164D"/>
    <w:rsid w:val="59A63DEB"/>
    <w:rsid w:val="59D12D76"/>
    <w:rsid w:val="59D13D45"/>
    <w:rsid w:val="59F06D7B"/>
    <w:rsid w:val="59F234DC"/>
    <w:rsid w:val="5A1C223B"/>
    <w:rsid w:val="5A2052CB"/>
    <w:rsid w:val="5A4A1076"/>
    <w:rsid w:val="5A586B86"/>
    <w:rsid w:val="5A7A6FDD"/>
    <w:rsid w:val="5A7F5A76"/>
    <w:rsid w:val="5A862E7C"/>
    <w:rsid w:val="5A8B7D90"/>
    <w:rsid w:val="5A8D587A"/>
    <w:rsid w:val="5A943A2E"/>
    <w:rsid w:val="5AA2695F"/>
    <w:rsid w:val="5ABC260D"/>
    <w:rsid w:val="5ABC3FA1"/>
    <w:rsid w:val="5AC47F41"/>
    <w:rsid w:val="5ACC5FBB"/>
    <w:rsid w:val="5AF528D4"/>
    <w:rsid w:val="5B287CC1"/>
    <w:rsid w:val="5B2E3869"/>
    <w:rsid w:val="5B306CFF"/>
    <w:rsid w:val="5B41714C"/>
    <w:rsid w:val="5B5B2711"/>
    <w:rsid w:val="5B697CD3"/>
    <w:rsid w:val="5B6B0C54"/>
    <w:rsid w:val="5B6C6AFD"/>
    <w:rsid w:val="5B8170EA"/>
    <w:rsid w:val="5B8327D3"/>
    <w:rsid w:val="5B8F0648"/>
    <w:rsid w:val="5B963C38"/>
    <w:rsid w:val="5BA9576C"/>
    <w:rsid w:val="5BBC0622"/>
    <w:rsid w:val="5BE90DE2"/>
    <w:rsid w:val="5C193CCD"/>
    <w:rsid w:val="5C394E96"/>
    <w:rsid w:val="5C4A6A51"/>
    <w:rsid w:val="5C6014BB"/>
    <w:rsid w:val="5C605F2D"/>
    <w:rsid w:val="5C8035F6"/>
    <w:rsid w:val="5C8549F2"/>
    <w:rsid w:val="5C89722A"/>
    <w:rsid w:val="5C8B1FC7"/>
    <w:rsid w:val="5C9C0C6C"/>
    <w:rsid w:val="5CC74C80"/>
    <w:rsid w:val="5CC96680"/>
    <w:rsid w:val="5CDD2575"/>
    <w:rsid w:val="5CDE57E1"/>
    <w:rsid w:val="5CE96841"/>
    <w:rsid w:val="5CEE152A"/>
    <w:rsid w:val="5CFC11C4"/>
    <w:rsid w:val="5CFD0092"/>
    <w:rsid w:val="5D073C70"/>
    <w:rsid w:val="5D0C3C59"/>
    <w:rsid w:val="5D11675F"/>
    <w:rsid w:val="5D43581E"/>
    <w:rsid w:val="5D7974E4"/>
    <w:rsid w:val="5D7E4AC4"/>
    <w:rsid w:val="5D850476"/>
    <w:rsid w:val="5DA763DA"/>
    <w:rsid w:val="5DAA62B0"/>
    <w:rsid w:val="5DB43FA4"/>
    <w:rsid w:val="5DC61596"/>
    <w:rsid w:val="5DC900E5"/>
    <w:rsid w:val="5DE43242"/>
    <w:rsid w:val="5DEA573D"/>
    <w:rsid w:val="5E06705E"/>
    <w:rsid w:val="5E084AB1"/>
    <w:rsid w:val="5E292005"/>
    <w:rsid w:val="5E39326D"/>
    <w:rsid w:val="5E3C285F"/>
    <w:rsid w:val="5E436E72"/>
    <w:rsid w:val="5E5B5812"/>
    <w:rsid w:val="5E600AE4"/>
    <w:rsid w:val="5E6460BE"/>
    <w:rsid w:val="5E6A6379"/>
    <w:rsid w:val="5E76354A"/>
    <w:rsid w:val="5E7C34C7"/>
    <w:rsid w:val="5E8B620F"/>
    <w:rsid w:val="5E906C8E"/>
    <w:rsid w:val="5E932290"/>
    <w:rsid w:val="5EA028A6"/>
    <w:rsid w:val="5EC10124"/>
    <w:rsid w:val="5EF676DF"/>
    <w:rsid w:val="5EFF251D"/>
    <w:rsid w:val="5F115C8E"/>
    <w:rsid w:val="5F1373C4"/>
    <w:rsid w:val="5F1E2B7E"/>
    <w:rsid w:val="5F203A62"/>
    <w:rsid w:val="5F224733"/>
    <w:rsid w:val="5F691BF3"/>
    <w:rsid w:val="5F6D064E"/>
    <w:rsid w:val="5F6E07D5"/>
    <w:rsid w:val="5F8A0A78"/>
    <w:rsid w:val="5F9B1B0A"/>
    <w:rsid w:val="5FA26DB5"/>
    <w:rsid w:val="5FB243BF"/>
    <w:rsid w:val="5FB526D1"/>
    <w:rsid w:val="5FB9330C"/>
    <w:rsid w:val="5FBC7D80"/>
    <w:rsid w:val="5FC059A6"/>
    <w:rsid w:val="5FC24BAC"/>
    <w:rsid w:val="5FC656A6"/>
    <w:rsid w:val="5FCE691F"/>
    <w:rsid w:val="5FFD44D1"/>
    <w:rsid w:val="6031091F"/>
    <w:rsid w:val="60542706"/>
    <w:rsid w:val="60593AF1"/>
    <w:rsid w:val="605C33E1"/>
    <w:rsid w:val="606A1473"/>
    <w:rsid w:val="60786357"/>
    <w:rsid w:val="609933D6"/>
    <w:rsid w:val="60B2441B"/>
    <w:rsid w:val="60B67B88"/>
    <w:rsid w:val="60C9025C"/>
    <w:rsid w:val="60CF406D"/>
    <w:rsid w:val="60D27E65"/>
    <w:rsid w:val="60FD4C41"/>
    <w:rsid w:val="61097AD2"/>
    <w:rsid w:val="611C6EE1"/>
    <w:rsid w:val="61296759"/>
    <w:rsid w:val="61405980"/>
    <w:rsid w:val="61591653"/>
    <w:rsid w:val="616747D5"/>
    <w:rsid w:val="617435CA"/>
    <w:rsid w:val="617960B6"/>
    <w:rsid w:val="61915C3B"/>
    <w:rsid w:val="619F3A6F"/>
    <w:rsid w:val="61B60BCA"/>
    <w:rsid w:val="61BD3AC2"/>
    <w:rsid w:val="61D379FE"/>
    <w:rsid w:val="61D452B2"/>
    <w:rsid w:val="61DB3469"/>
    <w:rsid w:val="61EE081E"/>
    <w:rsid w:val="6222659F"/>
    <w:rsid w:val="624A10E0"/>
    <w:rsid w:val="6257548B"/>
    <w:rsid w:val="62576105"/>
    <w:rsid w:val="626D0F52"/>
    <w:rsid w:val="627A5271"/>
    <w:rsid w:val="62827E44"/>
    <w:rsid w:val="6288778C"/>
    <w:rsid w:val="629713DB"/>
    <w:rsid w:val="62A11DC3"/>
    <w:rsid w:val="62B14B23"/>
    <w:rsid w:val="62B55FAD"/>
    <w:rsid w:val="62BA6EBD"/>
    <w:rsid w:val="62F938EF"/>
    <w:rsid w:val="63033EAC"/>
    <w:rsid w:val="63162A4E"/>
    <w:rsid w:val="631B17AD"/>
    <w:rsid w:val="6333720B"/>
    <w:rsid w:val="633A1B17"/>
    <w:rsid w:val="63401AA8"/>
    <w:rsid w:val="63423C92"/>
    <w:rsid w:val="6342421C"/>
    <w:rsid w:val="63574020"/>
    <w:rsid w:val="63626131"/>
    <w:rsid w:val="63766140"/>
    <w:rsid w:val="63857C93"/>
    <w:rsid w:val="638A0A5B"/>
    <w:rsid w:val="639948CF"/>
    <w:rsid w:val="63C25476"/>
    <w:rsid w:val="63C54193"/>
    <w:rsid w:val="63C97524"/>
    <w:rsid w:val="63DE54EA"/>
    <w:rsid w:val="63E8640F"/>
    <w:rsid w:val="63EB7DD5"/>
    <w:rsid w:val="63F86539"/>
    <w:rsid w:val="63FC5C56"/>
    <w:rsid w:val="640A2249"/>
    <w:rsid w:val="640A3A1A"/>
    <w:rsid w:val="644334A4"/>
    <w:rsid w:val="644F5ECD"/>
    <w:rsid w:val="645642A1"/>
    <w:rsid w:val="64741948"/>
    <w:rsid w:val="648C3C60"/>
    <w:rsid w:val="64A2689A"/>
    <w:rsid w:val="64A6585D"/>
    <w:rsid w:val="64C0179F"/>
    <w:rsid w:val="64C85C32"/>
    <w:rsid w:val="64C9507C"/>
    <w:rsid w:val="64CD3547"/>
    <w:rsid w:val="64E24998"/>
    <w:rsid w:val="64F85026"/>
    <w:rsid w:val="64FC526B"/>
    <w:rsid w:val="65040D19"/>
    <w:rsid w:val="65125F59"/>
    <w:rsid w:val="65147795"/>
    <w:rsid w:val="65470C9B"/>
    <w:rsid w:val="655D5BFA"/>
    <w:rsid w:val="6583297D"/>
    <w:rsid w:val="6587026A"/>
    <w:rsid w:val="659065B8"/>
    <w:rsid w:val="6593146A"/>
    <w:rsid w:val="65B70810"/>
    <w:rsid w:val="65BD1EEF"/>
    <w:rsid w:val="65EC087C"/>
    <w:rsid w:val="65F65C3C"/>
    <w:rsid w:val="66055071"/>
    <w:rsid w:val="6611452C"/>
    <w:rsid w:val="66261EE5"/>
    <w:rsid w:val="663B0F7A"/>
    <w:rsid w:val="66476E0A"/>
    <w:rsid w:val="667379FA"/>
    <w:rsid w:val="668F2A6C"/>
    <w:rsid w:val="6690636F"/>
    <w:rsid w:val="66973E72"/>
    <w:rsid w:val="66A36776"/>
    <w:rsid w:val="66B31CA0"/>
    <w:rsid w:val="66BC411D"/>
    <w:rsid w:val="66C774B8"/>
    <w:rsid w:val="66E709D7"/>
    <w:rsid w:val="670216CF"/>
    <w:rsid w:val="67157FC8"/>
    <w:rsid w:val="67202F96"/>
    <w:rsid w:val="67292F3A"/>
    <w:rsid w:val="673F26CF"/>
    <w:rsid w:val="674B0D49"/>
    <w:rsid w:val="6755738E"/>
    <w:rsid w:val="675C5107"/>
    <w:rsid w:val="67674570"/>
    <w:rsid w:val="676F39BC"/>
    <w:rsid w:val="67804006"/>
    <w:rsid w:val="67902FED"/>
    <w:rsid w:val="679C1778"/>
    <w:rsid w:val="67A96BF1"/>
    <w:rsid w:val="67BF1038"/>
    <w:rsid w:val="67D216C0"/>
    <w:rsid w:val="67D46102"/>
    <w:rsid w:val="67D74708"/>
    <w:rsid w:val="67DB1F07"/>
    <w:rsid w:val="67EF7323"/>
    <w:rsid w:val="67F15969"/>
    <w:rsid w:val="67F77535"/>
    <w:rsid w:val="68033EC8"/>
    <w:rsid w:val="680F0365"/>
    <w:rsid w:val="681111C8"/>
    <w:rsid w:val="68115D0A"/>
    <w:rsid w:val="681F6B04"/>
    <w:rsid w:val="68353B13"/>
    <w:rsid w:val="683B7C36"/>
    <w:rsid w:val="68506264"/>
    <w:rsid w:val="6862458F"/>
    <w:rsid w:val="68665F4B"/>
    <w:rsid w:val="68A03A7F"/>
    <w:rsid w:val="68AE63F6"/>
    <w:rsid w:val="68BB16B6"/>
    <w:rsid w:val="68DB5042"/>
    <w:rsid w:val="68DD5C01"/>
    <w:rsid w:val="68E840A4"/>
    <w:rsid w:val="68F84E72"/>
    <w:rsid w:val="68F97C1B"/>
    <w:rsid w:val="690255FD"/>
    <w:rsid w:val="69084629"/>
    <w:rsid w:val="691323F4"/>
    <w:rsid w:val="692E3C04"/>
    <w:rsid w:val="6949658A"/>
    <w:rsid w:val="6967479F"/>
    <w:rsid w:val="69676526"/>
    <w:rsid w:val="697D4F8D"/>
    <w:rsid w:val="69A4586D"/>
    <w:rsid w:val="69AE7B3B"/>
    <w:rsid w:val="69BC4DD5"/>
    <w:rsid w:val="6A0F3844"/>
    <w:rsid w:val="6A1B1919"/>
    <w:rsid w:val="6A1C5BB5"/>
    <w:rsid w:val="6A6300FC"/>
    <w:rsid w:val="6A7B1C04"/>
    <w:rsid w:val="6A834348"/>
    <w:rsid w:val="6A85018F"/>
    <w:rsid w:val="6A8A495C"/>
    <w:rsid w:val="6A952662"/>
    <w:rsid w:val="6AD079C3"/>
    <w:rsid w:val="6AEF7A3C"/>
    <w:rsid w:val="6AF57346"/>
    <w:rsid w:val="6B0828B6"/>
    <w:rsid w:val="6B316BF1"/>
    <w:rsid w:val="6B454DC6"/>
    <w:rsid w:val="6B480099"/>
    <w:rsid w:val="6B756981"/>
    <w:rsid w:val="6B822596"/>
    <w:rsid w:val="6BA534AE"/>
    <w:rsid w:val="6BB442AF"/>
    <w:rsid w:val="6BB61905"/>
    <w:rsid w:val="6BC66858"/>
    <w:rsid w:val="6BD304E8"/>
    <w:rsid w:val="6BDA4EB0"/>
    <w:rsid w:val="6BF0442A"/>
    <w:rsid w:val="6C1E5DA1"/>
    <w:rsid w:val="6C1F3313"/>
    <w:rsid w:val="6C450DC4"/>
    <w:rsid w:val="6C4D0629"/>
    <w:rsid w:val="6C505DC9"/>
    <w:rsid w:val="6C5716CE"/>
    <w:rsid w:val="6C8270EE"/>
    <w:rsid w:val="6C850539"/>
    <w:rsid w:val="6C994D5A"/>
    <w:rsid w:val="6CA746EF"/>
    <w:rsid w:val="6CB7307A"/>
    <w:rsid w:val="6CC755C3"/>
    <w:rsid w:val="6D193458"/>
    <w:rsid w:val="6D461904"/>
    <w:rsid w:val="6D5921AB"/>
    <w:rsid w:val="6D5B633E"/>
    <w:rsid w:val="6D9E2174"/>
    <w:rsid w:val="6DC46018"/>
    <w:rsid w:val="6DFB2994"/>
    <w:rsid w:val="6E0473A5"/>
    <w:rsid w:val="6E0A707E"/>
    <w:rsid w:val="6E0E71D9"/>
    <w:rsid w:val="6E17109A"/>
    <w:rsid w:val="6E1F21EA"/>
    <w:rsid w:val="6E301B1C"/>
    <w:rsid w:val="6E41239C"/>
    <w:rsid w:val="6E6776CE"/>
    <w:rsid w:val="6E790639"/>
    <w:rsid w:val="6E8A2503"/>
    <w:rsid w:val="6EBA3DA9"/>
    <w:rsid w:val="6EBB58D8"/>
    <w:rsid w:val="6ED14844"/>
    <w:rsid w:val="6ED17F13"/>
    <w:rsid w:val="6ED726F3"/>
    <w:rsid w:val="6EF43927"/>
    <w:rsid w:val="6F0D6F07"/>
    <w:rsid w:val="6F0F769C"/>
    <w:rsid w:val="6F100EAF"/>
    <w:rsid w:val="6F26573A"/>
    <w:rsid w:val="6F414766"/>
    <w:rsid w:val="6F8727D0"/>
    <w:rsid w:val="6FD13B68"/>
    <w:rsid w:val="6FDF75AB"/>
    <w:rsid w:val="6FE16DB8"/>
    <w:rsid w:val="6FE34649"/>
    <w:rsid w:val="6FF80809"/>
    <w:rsid w:val="6FFA5A4C"/>
    <w:rsid w:val="70376039"/>
    <w:rsid w:val="704E3548"/>
    <w:rsid w:val="705E49BD"/>
    <w:rsid w:val="706C2917"/>
    <w:rsid w:val="706D76D2"/>
    <w:rsid w:val="707549DC"/>
    <w:rsid w:val="70A11C0C"/>
    <w:rsid w:val="70A224E4"/>
    <w:rsid w:val="70E14520"/>
    <w:rsid w:val="70E97B40"/>
    <w:rsid w:val="7114246E"/>
    <w:rsid w:val="71682BD5"/>
    <w:rsid w:val="71A074B2"/>
    <w:rsid w:val="71A84C50"/>
    <w:rsid w:val="71B27887"/>
    <w:rsid w:val="71BD724A"/>
    <w:rsid w:val="71BE530F"/>
    <w:rsid w:val="71D47B2E"/>
    <w:rsid w:val="71EF5966"/>
    <w:rsid w:val="71F76A6C"/>
    <w:rsid w:val="722D1CA6"/>
    <w:rsid w:val="72427FEA"/>
    <w:rsid w:val="72517E62"/>
    <w:rsid w:val="72583BF6"/>
    <w:rsid w:val="727F0863"/>
    <w:rsid w:val="7280204D"/>
    <w:rsid w:val="72A5265D"/>
    <w:rsid w:val="72C55E56"/>
    <w:rsid w:val="72D55CEB"/>
    <w:rsid w:val="72D86948"/>
    <w:rsid w:val="72DB4E41"/>
    <w:rsid w:val="72E81332"/>
    <w:rsid w:val="72FF3C93"/>
    <w:rsid w:val="73137493"/>
    <w:rsid w:val="7315262B"/>
    <w:rsid w:val="731A62C2"/>
    <w:rsid w:val="732828DF"/>
    <w:rsid w:val="73291C2F"/>
    <w:rsid w:val="732B2D6F"/>
    <w:rsid w:val="733F6D13"/>
    <w:rsid w:val="734055B9"/>
    <w:rsid w:val="734E7B8C"/>
    <w:rsid w:val="738B1F03"/>
    <w:rsid w:val="73912DD9"/>
    <w:rsid w:val="73916E0A"/>
    <w:rsid w:val="73941451"/>
    <w:rsid w:val="73A02670"/>
    <w:rsid w:val="73B077DD"/>
    <w:rsid w:val="73FB0BC9"/>
    <w:rsid w:val="7404217D"/>
    <w:rsid w:val="742059AD"/>
    <w:rsid w:val="74322863"/>
    <w:rsid w:val="743845D5"/>
    <w:rsid w:val="74415AC3"/>
    <w:rsid w:val="744259B8"/>
    <w:rsid w:val="74461683"/>
    <w:rsid w:val="745D195E"/>
    <w:rsid w:val="746B5C83"/>
    <w:rsid w:val="74C86C23"/>
    <w:rsid w:val="74D453BA"/>
    <w:rsid w:val="74DC3667"/>
    <w:rsid w:val="74E91DC6"/>
    <w:rsid w:val="74FC64BE"/>
    <w:rsid w:val="74FD0C9C"/>
    <w:rsid w:val="74FF3455"/>
    <w:rsid w:val="75083345"/>
    <w:rsid w:val="751060D3"/>
    <w:rsid w:val="751A73BE"/>
    <w:rsid w:val="7548742F"/>
    <w:rsid w:val="757610E9"/>
    <w:rsid w:val="75926C22"/>
    <w:rsid w:val="759F6B28"/>
    <w:rsid w:val="75A44AB2"/>
    <w:rsid w:val="75A61927"/>
    <w:rsid w:val="75AF2A7E"/>
    <w:rsid w:val="75BB437D"/>
    <w:rsid w:val="75D54E4F"/>
    <w:rsid w:val="75DF29ED"/>
    <w:rsid w:val="76042AD2"/>
    <w:rsid w:val="76077BAA"/>
    <w:rsid w:val="7608553F"/>
    <w:rsid w:val="761E1715"/>
    <w:rsid w:val="761F322E"/>
    <w:rsid w:val="76246FD5"/>
    <w:rsid w:val="764603B8"/>
    <w:rsid w:val="767E2805"/>
    <w:rsid w:val="768E42B7"/>
    <w:rsid w:val="76965519"/>
    <w:rsid w:val="769F3B8F"/>
    <w:rsid w:val="76C26D08"/>
    <w:rsid w:val="76CF4476"/>
    <w:rsid w:val="76D66292"/>
    <w:rsid w:val="76E35583"/>
    <w:rsid w:val="76F87586"/>
    <w:rsid w:val="76FE0F17"/>
    <w:rsid w:val="7709208F"/>
    <w:rsid w:val="771F3C30"/>
    <w:rsid w:val="774220C7"/>
    <w:rsid w:val="77436F1C"/>
    <w:rsid w:val="7779001C"/>
    <w:rsid w:val="77A17B13"/>
    <w:rsid w:val="77A716A6"/>
    <w:rsid w:val="77AE3FD1"/>
    <w:rsid w:val="77B100E9"/>
    <w:rsid w:val="77B46494"/>
    <w:rsid w:val="77B56753"/>
    <w:rsid w:val="77B61D15"/>
    <w:rsid w:val="77B8594B"/>
    <w:rsid w:val="77D522F7"/>
    <w:rsid w:val="77F77030"/>
    <w:rsid w:val="77F97473"/>
    <w:rsid w:val="78216725"/>
    <w:rsid w:val="78231701"/>
    <w:rsid w:val="782B3B71"/>
    <w:rsid w:val="782B4A7D"/>
    <w:rsid w:val="78364BBC"/>
    <w:rsid w:val="7849074D"/>
    <w:rsid w:val="785A4536"/>
    <w:rsid w:val="785D532A"/>
    <w:rsid w:val="78637801"/>
    <w:rsid w:val="78675B69"/>
    <w:rsid w:val="786F672C"/>
    <w:rsid w:val="787737E6"/>
    <w:rsid w:val="7877498D"/>
    <w:rsid w:val="7880769D"/>
    <w:rsid w:val="78894826"/>
    <w:rsid w:val="78B106DC"/>
    <w:rsid w:val="78B96E93"/>
    <w:rsid w:val="78DF2341"/>
    <w:rsid w:val="78EA0C0B"/>
    <w:rsid w:val="790F46E3"/>
    <w:rsid w:val="79326F24"/>
    <w:rsid w:val="7935377A"/>
    <w:rsid w:val="793A6DB6"/>
    <w:rsid w:val="79406AE1"/>
    <w:rsid w:val="796F168E"/>
    <w:rsid w:val="79714D05"/>
    <w:rsid w:val="799D438B"/>
    <w:rsid w:val="79A6331C"/>
    <w:rsid w:val="79C0700C"/>
    <w:rsid w:val="79CA1719"/>
    <w:rsid w:val="79D106CE"/>
    <w:rsid w:val="79DF61AA"/>
    <w:rsid w:val="79EB492C"/>
    <w:rsid w:val="79FF3899"/>
    <w:rsid w:val="7A056CF6"/>
    <w:rsid w:val="7A105F8F"/>
    <w:rsid w:val="7A187AF3"/>
    <w:rsid w:val="7A20259D"/>
    <w:rsid w:val="7A3116A3"/>
    <w:rsid w:val="7AB04E8C"/>
    <w:rsid w:val="7AB23A13"/>
    <w:rsid w:val="7AB54F3C"/>
    <w:rsid w:val="7AC90B49"/>
    <w:rsid w:val="7ACF48DE"/>
    <w:rsid w:val="7B107A64"/>
    <w:rsid w:val="7B217B50"/>
    <w:rsid w:val="7B225D7D"/>
    <w:rsid w:val="7B282529"/>
    <w:rsid w:val="7B305458"/>
    <w:rsid w:val="7B3B14E8"/>
    <w:rsid w:val="7B5E4506"/>
    <w:rsid w:val="7B6D3FE1"/>
    <w:rsid w:val="7B6E0E40"/>
    <w:rsid w:val="7B803B7E"/>
    <w:rsid w:val="7B8871A1"/>
    <w:rsid w:val="7B8A7B20"/>
    <w:rsid w:val="7B9E3271"/>
    <w:rsid w:val="7BA067F0"/>
    <w:rsid w:val="7BAF301E"/>
    <w:rsid w:val="7BD00D23"/>
    <w:rsid w:val="7BD75A7E"/>
    <w:rsid w:val="7BDF1137"/>
    <w:rsid w:val="7BF71D6F"/>
    <w:rsid w:val="7BF94089"/>
    <w:rsid w:val="7C00484B"/>
    <w:rsid w:val="7C1E3C66"/>
    <w:rsid w:val="7C2B7B48"/>
    <w:rsid w:val="7C2C6302"/>
    <w:rsid w:val="7C514F85"/>
    <w:rsid w:val="7C5464AA"/>
    <w:rsid w:val="7C557B81"/>
    <w:rsid w:val="7C5A0C79"/>
    <w:rsid w:val="7C6124CC"/>
    <w:rsid w:val="7C7A1F30"/>
    <w:rsid w:val="7C851B70"/>
    <w:rsid w:val="7CB007D6"/>
    <w:rsid w:val="7CB10411"/>
    <w:rsid w:val="7CB72BEA"/>
    <w:rsid w:val="7CBE5F86"/>
    <w:rsid w:val="7CE2055D"/>
    <w:rsid w:val="7CF027E9"/>
    <w:rsid w:val="7D0820ED"/>
    <w:rsid w:val="7D0A6D4B"/>
    <w:rsid w:val="7D190099"/>
    <w:rsid w:val="7D2B0538"/>
    <w:rsid w:val="7D52320B"/>
    <w:rsid w:val="7D574AC7"/>
    <w:rsid w:val="7D6514B1"/>
    <w:rsid w:val="7D6D2BF9"/>
    <w:rsid w:val="7D8279FA"/>
    <w:rsid w:val="7D9F343E"/>
    <w:rsid w:val="7DBC0CF8"/>
    <w:rsid w:val="7DC576F1"/>
    <w:rsid w:val="7DC86901"/>
    <w:rsid w:val="7DD50B97"/>
    <w:rsid w:val="7DE57B47"/>
    <w:rsid w:val="7DE92293"/>
    <w:rsid w:val="7DF36F79"/>
    <w:rsid w:val="7E247673"/>
    <w:rsid w:val="7E290220"/>
    <w:rsid w:val="7E3265D8"/>
    <w:rsid w:val="7E5B370D"/>
    <w:rsid w:val="7E6113D9"/>
    <w:rsid w:val="7E642264"/>
    <w:rsid w:val="7E663DD6"/>
    <w:rsid w:val="7E7160BE"/>
    <w:rsid w:val="7E86075D"/>
    <w:rsid w:val="7E986195"/>
    <w:rsid w:val="7EA41046"/>
    <w:rsid w:val="7EBF78A1"/>
    <w:rsid w:val="7EF21299"/>
    <w:rsid w:val="7F110B9E"/>
    <w:rsid w:val="7F1656E4"/>
    <w:rsid w:val="7F3524CD"/>
    <w:rsid w:val="7F423089"/>
    <w:rsid w:val="7F4555A7"/>
    <w:rsid w:val="7F5742A2"/>
    <w:rsid w:val="7F7233F5"/>
    <w:rsid w:val="7F910C5F"/>
    <w:rsid w:val="7F9576F2"/>
    <w:rsid w:val="7F9D1FFB"/>
    <w:rsid w:val="7FAF3F17"/>
    <w:rsid w:val="7FD97FC1"/>
    <w:rsid w:val="7FDF7487"/>
    <w:rsid w:val="7FE20BB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3">
    <w:name w:val="heading 1"/>
    <w:basedOn w:val="1"/>
    <w:next w:val="1"/>
    <w:qFormat/>
    <w:uiPriority w:val="0"/>
    <w:pPr>
      <w:keepNext/>
      <w:keepLines/>
      <w:numPr>
        <w:ilvl w:val="0"/>
        <w:numId w:val="1"/>
      </w:numPr>
      <w:autoSpaceDE w:val="0"/>
      <w:autoSpaceDN w:val="0"/>
      <w:adjustRightInd w:val="0"/>
      <w:snapToGrid w:val="0"/>
      <w:spacing w:before="340" w:after="330" w:line="578" w:lineRule="auto"/>
      <w:outlineLvl w:val="0"/>
    </w:pPr>
    <w:rPr>
      <w:rFonts w:ascii="宋体"/>
      <w:b/>
      <w:color w:val="000000"/>
      <w:kern w:val="44"/>
      <w:sz w:val="44"/>
      <w:szCs w:val="20"/>
    </w:rPr>
  </w:style>
  <w:style w:type="paragraph" w:styleId="4">
    <w:name w:val="heading 3"/>
    <w:basedOn w:val="1"/>
    <w:next w:val="1"/>
    <w:qFormat/>
    <w:uiPriority w:val="0"/>
    <w:pPr>
      <w:keepNext/>
      <w:keepLines/>
      <w:numPr>
        <w:ilvl w:val="2"/>
        <w:numId w:val="1"/>
      </w:numPr>
      <w:autoSpaceDE w:val="0"/>
      <w:autoSpaceDN w:val="0"/>
      <w:adjustRightInd w:val="0"/>
      <w:snapToGrid w:val="0"/>
      <w:spacing w:before="260" w:after="260" w:line="416" w:lineRule="auto"/>
      <w:outlineLvl w:val="2"/>
    </w:pPr>
    <w:rPr>
      <w:rFonts w:ascii="宋体"/>
      <w:b/>
      <w:color w:val="000000"/>
      <w:sz w:val="32"/>
      <w:szCs w:val="20"/>
    </w:rPr>
  </w:style>
  <w:style w:type="character" w:default="1" w:styleId="25">
    <w:name w:val="Default Paragraph Font"/>
    <w:unhideWhenUsed/>
    <w:uiPriority w:val="1"/>
  </w:style>
  <w:style w:type="table" w:default="1" w:styleId="23">
    <w:name w:val="Normal Table"/>
    <w:unhideWhenUsed/>
    <w:qFormat/>
    <w:uiPriority w:val="99"/>
    <w:tblPr>
      <w:tblStyle w:val="23"/>
      <w:tblCellMar>
        <w:top w:w="0" w:type="dxa"/>
        <w:left w:w="108" w:type="dxa"/>
        <w:bottom w:w="0" w:type="dxa"/>
        <w:right w:w="108" w:type="dxa"/>
      </w:tblCellMar>
    </w:tblPr>
  </w:style>
  <w:style w:type="paragraph" w:customStyle="1" w:styleId="2">
    <w:name w:val="正文1"/>
    <w:qFormat/>
    <w:uiPriority w:val="0"/>
    <w:pPr>
      <w:adjustRightInd w:val="0"/>
      <w:spacing w:before="120" w:after="120" w:line="180" w:lineRule="auto"/>
      <w:ind w:firstLine="200" w:firstLineChars="200"/>
      <w:contextualSpacing/>
    </w:pPr>
    <w:rPr>
      <w:rFonts w:eastAsia="Adobe 仿宋 Std R"/>
      <w:kern w:val="2"/>
      <w:sz w:val="21"/>
      <w:szCs w:val="21"/>
      <w:lang w:val="en-US" w:eastAsia="zh-CN" w:bidi="ar-SA"/>
    </w:rPr>
  </w:style>
  <w:style w:type="paragraph" w:styleId="5">
    <w:name w:val="Normal Indent"/>
    <w:basedOn w:val="1"/>
    <w:qFormat/>
    <w:uiPriority w:val="0"/>
    <w:pPr>
      <w:ind w:firstLine="420" w:firstLineChars="200"/>
    </w:pPr>
  </w:style>
  <w:style w:type="paragraph" w:styleId="6">
    <w:name w:val="Document Map"/>
    <w:basedOn w:val="1"/>
    <w:semiHidden/>
    <w:qFormat/>
    <w:uiPriority w:val="0"/>
    <w:pPr>
      <w:shd w:val="clear" w:color="auto" w:fill="000080"/>
    </w:pPr>
  </w:style>
  <w:style w:type="paragraph" w:styleId="7">
    <w:name w:val="annotation text"/>
    <w:basedOn w:val="1"/>
    <w:link w:val="30"/>
    <w:qFormat/>
    <w:uiPriority w:val="0"/>
    <w:pPr>
      <w:jc w:val="left"/>
    </w:pPr>
  </w:style>
  <w:style w:type="paragraph" w:styleId="8">
    <w:name w:val="Body Text 3"/>
    <w:basedOn w:val="1"/>
    <w:qFormat/>
    <w:uiPriority w:val="0"/>
    <w:pPr>
      <w:jc w:val="center"/>
    </w:pPr>
    <w:rPr>
      <w:rFonts w:eastAsia="黑体"/>
      <w:sz w:val="72"/>
    </w:rPr>
  </w:style>
  <w:style w:type="paragraph" w:styleId="9">
    <w:name w:val="Body Text"/>
    <w:basedOn w:val="1"/>
    <w:link w:val="31"/>
    <w:qFormat/>
    <w:uiPriority w:val="99"/>
    <w:pPr>
      <w:jc w:val="center"/>
    </w:pPr>
    <w:rPr>
      <w:rFonts w:eastAsia="仿宋_GB2312"/>
      <w:sz w:val="28"/>
    </w:rPr>
  </w:style>
  <w:style w:type="paragraph" w:styleId="10">
    <w:name w:val="Body Text Indent"/>
    <w:basedOn w:val="1"/>
    <w:link w:val="32"/>
    <w:qFormat/>
    <w:uiPriority w:val="99"/>
    <w:pPr>
      <w:spacing w:after="120"/>
      <w:ind w:left="420" w:leftChars="200"/>
    </w:pPr>
  </w:style>
  <w:style w:type="paragraph" w:styleId="11">
    <w:name w:val="Block Text"/>
    <w:basedOn w:val="1"/>
    <w:qFormat/>
    <w:uiPriority w:val="0"/>
    <w:pPr>
      <w:adjustRightInd w:val="0"/>
      <w:ind w:left="420" w:right="33"/>
      <w:jc w:val="left"/>
      <w:textAlignment w:val="baseline"/>
    </w:pPr>
    <w:rPr>
      <w:kern w:val="0"/>
      <w:sz w:val="24"/>
      <w:szCs w:val="20"/>
    </w:rPr>
  </w:style>
  <w:style w:type="paragraph" w:styleId="12">
    <w:name w:val="Plain Text"/>
    <w:basedOn w:val="1"/>
    <w:link w:val="33"/>
    <w:qFormat/>
    <w:uiPriority w:val="0"/>
    <w:rPr>
      <w:rFonts w:ascii="宋体" w:hAnsi="Courier New"/>
      <w:szCs w:val="20"/>
    </w:rPr>
  </w:style>
  <w:style w:type="paragraph" w:styleId="13">
    <w:name w:val="Date"/>
    <w:basedOn w:val="1"/>
    <w:next w:val="1"/>
    <w:qFormat/>
    <w:uiPriority w:val="0"/>
    <w:pPr>
      <w:ind w:left="100" w:leftChars="2500"/>
    </w:pPr>
    <w:rPr>
      <w:rFonts w:ascii="黑体" w:eastAsia="黑体"/>
      <w:sz w:val="72"/>
    </w:rPr>
  </w:style>
  <w:style w:type="paragraph" w:styleId="14">
    <w:name w:val="Body Text Indent 2"/>
    <w:basedOn w:val="1"/>
    <w:qFormat/>
    <w:uiPriority w:val="0"/>
    <w:pPr>
      <w:tabs>
        <w:tab w:val="left" w:pos="9741"/>
      </w:tabs>
      <w:ind w:right="-2" w:rightChars="-1" w:firstLine="540"/>
    </w:pPr>
    <w:rPr>
      <w:rFonts w:eastAsia="仿宋_GB2312"/>
      <w:sz w:val="28"/>
    </w:rPr>
  </w:style>
  <w:style w:type="paragraph" w:styleId="15">
    <w:name w:val="Balloon Text"/>
    <w:basedOn w:val="1"/>
    <w:semiHidden/>
    <w:qFormat/>
    <w:uiPriority w:val="0"/>
    <w:rPr>
      <w:sz w:val="18"/>
      <w:szCs w:val="18"/>
    </w:rPr>
  </w:style>
  <w:style w:type="paragraph" w:styleId="16">
    <w:name w:val="footer"/>
    <w:basedOn w:val="1"/>
    <w:link w:val="34"/>
    <w:qFormat/>
    <w:uiPriority w:val="99"/>
    <w:pPr>
      <w:tabs>
        <w:tab w:val="center" w:pos="4153"/>
        <w:tab w:val="right" w:pos="8306"/>
      </w:tabs>
      <w:snapToGrid w:val="0"/>
      <w:jc w:val="left"/>
    </w:pPr>
    <w:rPr>
      <w:sz w:val="18"/>
      <w:szCs w:val="18"/>
    </w:rPr>
  </w:style>
  <w:style w:type="paragraph" w:styleId="17">
    <w:name w:val="header"/>
    <w:basedOn w:val="1"/>
    <w:link w:val="35"/>
    <w:qFormat/>
    <w:uiPriority w:val="99"/>
    <w:pPr>
      <w:pBdr>
        <w:bottom w:val="single" w:color="auto" w:sz="6" w:space="1"/>
      </w:pBdr>
      <w:tabs>
        <w:tab w:val="center" w:pos="4153"/>
        <w:tab w:val="right" w:pos="8306"/>
      </w:tabs>
      <w:snapToGrid w:val="0"/>
      <w:jc w:val="center"/>
    </w:pPr>
    <w:rPr>
      <w:sz w:val="18"/>
      <w:szCs w:val="18"/>
    </w:rPr>
  </w:style>
  <w:style w:type="paragraph" w:styleId="18">
    <w:name w:val="Body Text Indent 3"/>
    <w:basedOn w:val="1"/>
    <w:qFormat/>
    <w:uiPriority w:val="0"/>
    <w:pPr>
      <w:ind w:firstLine="435"/>
    </w:pPr>
    <w:rPr>
      <w:rFonts w:ascii="仿宋_GB2312" w:hAnsi="宋体" w:eastAsia="仿宋_GB2312"/>
      <w:sz w:val="28"/>
    </w:rPr>
  </w:style>
  <w:style w:type="paragraph" w:styleId="19">
    <w:name w:val="Body Text 2"/>
    <w:basedOn w:val="1"/>
    <w:link w:val="36"/>
    <w:qFormat/>
    <w:uiPriority w:val="0"/>
    <w:rPr>
      <w:rFonts w:ascii="仿宋_GB2312" w:eastAsia="仿宋_GB2312"/>
      <w:sz w:val="28"/>
    </w:rPr>
  </w:style>
  <w:style w:type="paragraph" w:styleId="20">
    <w:name w:val="Normal (Web)"/>
    <w:basedOn w:val="1"/>
    <w:unhideWhenUsed/>
    <w:qFormat/>
    <w:uiPriority w:val="0"/>
    <w:pPr>
      <w:spacing w:before="100" w:beforeAutospacing="1" w:after="100" w:afterAutospacing="1"/>
      <w:jc w:val="left"/>
    </w:pPr>
    <w:rPr>
      <w:kern w:val="0"/>
      <w:sz w:val="24"/>
      <w:szCs w:val="20"/>
    </w:rPr>
  </w:style>
  <w:style w:type="paragraph" w:styleId="21">
    <w:name w:val="annotation subject"/>
    <w:basedOn w:val="7"/>
    <w:next w:val="7"/>
    <w:link w:val="37"/>
    <w:qFormat/>
    <w:uiPriority w:val="0"/>
    <w:rPr>
      <w:b/>
      <w:bCs/>
    </w:rPr>
  </w:style>
  <w:style w:type="paragraph" w:styleId="22">
    <w:name w:val="Body Text First Indent"/>
    <w:basedOn w:val="9"/>
    <w:link w:val="38"/>
    <w:uiPriority w:val="0"/>
    <w:pPr>
      <w:spacing w:after="120"/>
      <w:ind w:firstLine="420" w:firstLineChars="100"/>
      <w:jc w:val="both"/>
    </w:pPr>
    <w:rPr>
      <w:sz w:val="21"/>
    </w:rPr>
  </w:style>
  <w:style w:type="table" w:styleId="24">
    <w:name w:val="Table Grid"/>
    <w:basedOn w:val="23"/>
    <w:qFormat/>
    <w:uiPriority w:val="39"/>
    <w:pPr>
      <w:widowControl w:val="0"/>
      <w:jc w:val="both"/>
    </w:pPr>
    <w:tblPr>
      <w:tblStyle w:val="2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page number"/>
    <w:qFormat/>
    <w:uiPriority w:val="0"/>
  </w:style>
  <w:style w:type="character" w:styleId="27">
    <w:name w:val="FollowedHyperlink"/>
    <w:qFormat/>
    <w:uiPriority w:val="99"/>
    <w:rPr>
      <w:color w:val="800080"/>
      <w:u w:val="single"/>
    </w:rPr>
  </w:style>
  <w:style w:type="character" w:styleId="28">
    <w:name w:val="Hyperlink"/>
    <w:qFormat/>
    <w:uiPriority w:val="0"/>
    <w:rPr>
      <w:color w:val="0000FF"/>
      <w:u w:val="single"/>
    </w:rPr>
  </w:style>
  <w:style w:type="character" w:styleId="29">
    <w:name w:val="annotation reference"/>
    <w:qFormat/>
    <w:uiPriority w:val="99"/>
    <w:rPr>
      <w:sz w:val="21"/>
      <w:szCs w:val="21"/>
    </w:rPr>
  </w:style>
  <w:style w:type="character" w:customStyle="1" w:styleId="30">
    <w:name w:val="批注文字 字符"/>
    <w:link w:val="7"/>
    <w:qFormat/>
    <w:uiPriority w:val="0"/>
    <w:rPr>
      <w:kern w:val="2"/>
      <w:sz w:val="21"/>
      <w:szCs w:val="24"/>
    </w:rPr>
  </w:style>
  <w:style w:type="character" w:customStyle="1" w:styleId="31">
    <w:name w:val="正文文本 字符"/>
    <w:link w:val="9"/>
    <w:qFormat/>
    <w:uiPriority w:val="99"/>
    <w:rPr>
      <w:rFonts w:eastAsia="仿宋_GB2312"/>
      <w:kern w:val="2"/>
      <w:sz w:val="28"/>
      <w:szCs w:val="24"/>
    </w:rPr>
  </w:style>
  <w:style w:type="character" w:customStyle="1" w:styleId="32">
    <w:name w:val="正文文本缩进 字符"/>
    <w:link w:val="10"/>
    <w:qFormat/>
    <w:uiPriority w:val="99"/>
    <w:rPr>
      <w:kern w:val="2"/>
      <w:sz w:val="21"/>
      <w:szCs w:val="24"/>
    </w:rPr>
  </w:style>
  <w:style w:type="character" w:customStyle="1" w:styleId="33">
    <w:name w:val="纯文本 字符"/>
    <w:link w:val="12"/>
    <w:qFormat/>
    <w:locked/>
    <w:uiPriority w:val="0"/>
    <w:rPr>
      <w:rFonts w:ascii="宋体" w:hAnsi="Courier New" w:eastAsia="宋体"/>
      <w:kern w:val="2"/>
      <w:sz w:val="21"/>
      <w:lang w:val="en-US" w:eastAsia="zh-CN" w:bidi="ar-SA"/>
    </w:rPr>
  </w:style>
  <w:style w:type="character" w:customStyle="1" w:styleId="34">
    <w:name w:val="页脚 字符"/>
    <w:link w:val="16"/>
    <w:uiPriority w:val="99"/>
    <w:rPr>
      <w:kern w:val="2"/>
      <w:sz w:val="18"/>
      <w:szCs w:val="18"/>
    </w:rPr>
  </w:style>
  <w:style w:type="character" w:customStyle="1" w:styleId="35">
    <w:name w:val="页眉 字符"/>
    <w:link w:val="17"/>
    <w:uiPriority w:val="99"/>
    <w:rPr>
      <w:kern w:val="2"/>
      <w:sz w:val="18"/>
      <w:szCs w:val="18"/>
    </w:rPr>
  </w:style>
  <w:style w:type="character" w:customStyle="1" w:styleId="36">
    <w:name w:val="正文文本 2 字符"/>
    <w:link w:val="19"/>
    <w:qFormat/>
    <w:uiPriority w:val="0"/>
    <w:rPr>
      <w:rFonts w:ascii="仿宋_GB2312" w:eastAsia="仿宋_GB2312"/>
      <w:kern w:val="2"/>
      <w:sz w:val="28"/>
      <w:szCs w:val="24"/>
    </w:rPr>
  </w:style>
  <w:style w:type="character" w:customStyle="1" w:styleId="37">
    <w:name w:val="批注主题 字符"/>
    <w:link w:val="21"/>
    <w:qFormat/>
    <w:uiPriority w:val="0"/>
    <w:rPr>
      <w:b/>
      <w:bCs/>
      <w:kern w:val="2"/>
      <w:sz w:val="21"/>
      <w:szCs w:val="24"/>
    </w:rPr>
  </w:style>
  <w:style w:type="character" w:customStyle="1" w:styleId="38">
    <w:name w:val="正文文本首行缩进 字符"/>
    <w:link w:val="22"/>
    <w:uiPriority w:val="0"/>
    <w:rPr>
      <w:rFonts w:eastAsia="仿宋_GB2312"/>
      <w:kern w:val="2"/>
      <w:sz w:val="21"/>
      <w:szCs w:val="24"/>
    </w:rPr>
  </w:style>
  <w:style w:type="character" w:customStyle="1" w:styleId="39">
    <w:name w:val="纯文本 Char3"/>
    <w:semiHidden/>
    <w:uiPriority w:val="99"/>
    <w:rPr>
      <w:rFonts w:ascii="宋体" w:hAnsi="Courier New" w:cs="Courier New"/>
      <w:szCs w:val="21"/>
    </w:rPr>
  </w:style>
  <w:style w:type="character" w:customStyle="1" w:styleId="40">
    <w:name w:val="无"/>
    <w:qFormat/>
    <w:uiPriority w:val="0"/>
  </w:style>
  <w:style w:type="character" w:customStyle="1" w:styleId="41">
    <w:name w:val="纯文本 Char1"/>
    <w:aliases w:val="普通文字 Char Char,小 Char, Char1 Char,普通文字1 Char,普通文字2 Char,普通文字3 Char,普通文字4 Char,普通文字5 Char,普通文字6 Char,普通文字11 Char,普通文字21 Char,普通文字31 Char,普通文字41 Char,普通文字7 Char,纯文本 Char1 Char Char Char,纯文本 Char Char Char Char Char,纯文本 Char Char1 Char,普通文字 Char1"/>
    <w:qFormat/>
    <w:uiPriority w:val="99"/>
    <w:rPr>
      <w:rFonts w:ascii="宋体" w:hAnsi="Courier New"/>
      <w:kern w:val="2"/>
      <w:sz w:val="21"/>
    </w:rPr>
  </w:style>
  <w:style w:type="paragraph" w:customStyle="1" w:styleId="42">
    <w:name w:val="Default"/>
    <w:qFormat/>
    <w:uiPriority w:val="0"/>
    <w:pPr>
      <w:widowControl w:val="0"/>
      <w:autoSpaceDE w:val="0"/>
      <w:autoSpaceDN w:val="0"/>
      <w:adjustRightInd w:val="0"/>
    </w:pPr>
    <w:rPr>
      <w:rFonts w:ascii="仿宋" w:eastAsia="仿宋" w:cs="仿宋"/>
      <w:color w:val="000000"/>
      <w:sz w:val="24"/>
      <w:szCs w:val="24"/>
      <w:lang w:val="en-US" w:eastAsia="zh-CN" w:bidi="ar-SA"/>
    </w:rPr>
  </w:style>
  <w:style w:type="paragraph" w:customStyle="1" w:styleId="43">
    <w:name w:val="xl63"/>
    <w:basedOn w:val="1"/>
    <w:qFormat/>
    <w:uiPriority w:val="0"/>
    <w:pPr>
      <w:widowControl/>
      <w:pBdr>
        <w:right w:val="single" w:color="auto" w:sz="4" w:space="0"/>
      </w:pBdr>
      <w:spacing w:before="100" w:beforeAutospacing="1" w:after="100" w:afterAutospacing="1"/>
      <w:jc w:val="center"/>
      <w:textAlignment w:val="center"/>
    </w:pPr>
    <w:rPr>
      <w:rFonts w:ascii="Arial Unicode MS" w:hAnsi="Arial Unicode MS" w:eastAsia="Arial Unicode MS"/>
      <w:b/>
      <w:bCs/>
      <w:kern w:val="0"/>
      <w:sz w:val="20"/>
      <w:szCs w:val="20"/>
    </w:rPr>
  </w:style>
  <w:style w:type="paragraph" w:customStyle="1" w:styleId="44">
    <w:name w:val="Char1"/>
    <w:basedOn w:val="6"/>
    <w:qFormat/>
    <w:uiPriority w:val="0"/>
    <w:pPr>
      <w:adjustRightInd w:val="0"/>
      <w:snapToGrid w:val="0"/>
      <w:spacing w:line="360" w:lineRule="auto"/>
    </w:pPr>
    <w:rPr>
      <w:rFonts w:ascii="Tahoma" w:hAnsi="Tahoma"/>
      <w:sz w:val="24"/>
    </w:rPr>
  </w:style>
  <w:style w:type="paragraph" w:customStyle="1" w:styleId="45">
    <w:name w:val="xl37"/>
    <w:basedOn w:val="1"/>
    <w:qFormat/>
    <w:uiPriority w:val="0"/>
    <w:pPr>
      <w:widowControl/>
      <w:pBdr>
        <w:bottom w:val="single" w:color="auto" w:sz="4" w:space="0"/>
        <w:right w:val="single" w:color="auto" w:sz="4" w:space="0"/>
      </w:pBdr>
      <w:spacing w:before="100" w:beforeAutospacing="1" w:after="100" w:afterAutospacing="1"/>
      <w:jc w:val="right"/>
      <w:textAlignment w:val="center"/>
    </w:pPr>
    <w:rPr>
      <w:rFonts w:eastAsia="Arial Unicode MS"/>
      <w:kern w:val="0"/>
      <w:sz w:val="18"/>
      <w:szCs w:val="18"/>
    </w:rPr>
  </w:style>
  <w:style w:type="paragraph" w:customStyle="1" w:styleId="46">
    <w:name w:val="xl7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kern w:val="0"/>
      <w:sz w:val="18"/>
      <w:szCs w:val="18"/>
    </w:rPr>
  </w:style>
  <w:style w:type="paragraph" w:customStyle="1" w:styleId="47">
    <w:name w:val="xl35"/>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kern w:val="0"/>
      <w:sz w:val="18"/>
      <w:szCs w:val="18"/>
    </w:rPr>
  </w:style>
  <w:style w:type="paragraph" w:customStyle="1" w:styleId="48">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eastAsia="Arial Unicode MS"/>
      <w:kern w:val="0"/>
      <w:sz w:val="18"/>
      <w:szCs w:val="18"/>
    </w:rPr>
  </w:style>
  <w:style w:type="paragraph" w:customStyle="1" w:styleId="49">
    <w:name w:val="xl84"/>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kern w:val="0"/>
      <w:sz w:val="18"/>
      <w:szCs w:val="18"/>
    </w:rPr>
  </w:style>
  <w:style w:type="paragraph" w:customStyle="1" w:styleId="50">
    <w:name w:val="xl43"/>
    <w:basedOn w:val="1"/>
    <w:qFormat/>
    <w:uiPriority w:val="0"/>
    <w:pPr>
      <w:widowControl/>
      <w:spacing w:before="100" w:beforeAutospacing="1" w:after="100" w:afterAutospacing="1"/>
      <w:jc w:val="left"/>
      <w:textAlignment w:val="center"/>
    </w:pPr>
    <w:rPr>
      <w:rFonts w:ascii="Arial Unicode MS" w:hAnsi="Arial Unicode MS" w:eastAsia="Arial Unicode MS"/>
      <w:kern w:val="0"/>
      <w:sz w:val="24"/>
    </w:rPr>
  </w:style>
  <w:style w:type="paragraph" w:customStyle="1" w:styleId="51">
    <w:name w:val="xl46"/>
    <w:basedOn w:val="1"/>
    <w:qFormat/>
    <w:uiPriority w:val="0"/>
    <w:pPr>
      <w:widowControl/>
      <w:pBdr>
        <w:bottom w:val="single" w:color="auto" w:sz="4" w:space="0"/>
        <w:right w:val="single" w:color="auto" w:sz="4" w:space="0"/>
      </w:pBdr>
      <w:spacing w:before="100" w:beforeAutospacing="1" w:after="100" w:afterAutospacing="1"/>
      <w:jc w:val="right"/>
      <w:textAlignment w:val="center"/>
    </w:pPr>
    <w:rPr>
      <w:rFonts w:ascii="Arial Unicode MS" w:hAnsi="Arial Unicode MS" w:eastAsia="Arial Unicode MS"/>
      <w:kern w:val="0"/>
      <w:sz w:val="18"/>
      <w:szCs w:val="18"/>
    </w:rPr>
  </w:style>
  <w:style w:type="paragraph" w:customStyle="1" w:styleId="52">
    <w:name w:val="xl4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kern w:val="0"/>
      <w:sz w:val="18"/>
      <w:szCs w:val="18"/>
    </w:rPr>
  </w:style>
  <w:style w:type="paragraph" w:customStyle="1" w:styleId="53">
    <w:name w:val="xl4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kern w:val="0"/>
      <w:sz w:val="18"/>
      <w:szCs w:val="18"/>
    </w:rPr>
  </w:style>
  <w:style w:type="paragraph" w:customStyle="1" w:styleId="54">
    <w:name w:val="xl51"/>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eastAsia="Arial Unicode MS"/>
      <w:kern w:val="0"/>
      <w:sz w:val="18"/>
      <w:szCs w:val="18"/>
    </w:rPr>
  </w:style>
  <w:style w:type="paragraph" w:customStyle="1" w:styleId="55">
    <w:name w:val="Table Paragraph"/>
    <w:basedOn w:val="1"/>
    <w:uiPriority w:val="0"/>
    <w:pPr>
      <w:autoSpaceDE w:val="0"/>
      <w:autoSpaceDN w:val="0"/>
      <w:jc w:val="left"/>
    </w:pPr>
    <w:rPr>
      <w:rFonts w:ascii="宋体" w:hAnsi="宋体" w:cs="宋体"/>
      <w:kern w:val="0"/>
      <w:sz w:val="22"/>
      <w:szCs w:val="22"/>
      <w:lang w:val="zh-CN"/>
    </w:rPr>
  </w:style>
  <w:style w:type="paragraph" w:customStyle="1" w:styleId="56">
    <w:name w:val="列出段落"/>
    <w:basedOn w:val="1"/>
    <w:qFormat/>
    <w:uiPriority w:val="34"/>
    <w:pPr>
      <w:ind w:firstLine="420" w:firstLineChars="200"/>
    </w:pPr>
  </w:style>
  <w:style w:type="paragraph" w:customStyle="1" w:styleId="57">
    <w:name w:val="xl8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eastAsia="Arial Unicode MS"/>
      <w:kern w:val="0"/>
      <w:sz w:val="18"/>
      <w:szCs w:val="18"/>
    </w:rPr>
  </w:style>
  <w:style w:type="paragraph" w:customStyle="1" w:styleId="58">
    <w:name w:val="默认段落字体 Para Char Char Char Char Char Char Char Char Char1 Char Char Char Char Char Char Char"/>
    <w:basedOn w:val="6"/>
    <w:qFormat/>
    <w:uiPriority w:val="0"/>
    <w:rPr>
      <w:rFonts w:ascii="Tahoma" w:hAnsi="Tahoma"/>
      <w:sz w:val="24"/>
    </w:rPr>
  </w:style>
  <w:style w:type="paragraph" w:customStyle="1" w:styleId="59">
    <w:name w:val="xl5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kern w:val="0"/>
      <w:sz w:val="18"/>
      <w:szCs w:val="18"/>
    </w:rPr>
  </w:style>
  <w:style w:type="paragraph" w:customStyle="1" w:styleId="60">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eastAsia="Arial Unicode MS"/>
      <w:kern w:val="0"/>
      <w:sz w:val="18"/>
      <w:szCs w:val="18"/>
    </w:rPr>
  </w:style>
  <w:style w:type="paragraph" w:customStyle="1" w:styleId="61">
    <w:name w:val="Char"/>
    <w:basedOn w:val="1"/>
    <w:qFormat/>
    <w:uiPriority w:val="0"/>
    <w:pPr>
      <w:tabs>
        <w:tab w:val="left" w:pos="360"/>
      </w:tabs>
    </w:pPr>
    <w:rPr>
      <w:sz w:val="24"/>
    </w:rPr>
  </w:style>
  <w:style w:type="paragraph" w:customStyle="1" w:styleId="62">
    <w:name w:val="Plain Text"/>
    <w:basedOn w:val="1"/>
    <w:uiPriority w:val="0"/>
    <w:rPr>
      <w:rFonts w:ascii="宋体" w:hAnsi="Courier New"/>
      <w:szCs w:val="20"/>
    </w:rPr>
  </w:style>
  <w:style w:type="paragraph" w:customStyle="1" w:styleId="63">
    <w:name w:val="xl64"/>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b/>
      <w:bCs/>
      <w:kern w:val="0"/>
      <w:sz w:val="20"/>
      <w:szCs w:val="20"/>
    </w:rPr>
  </w:style>
  <w:style w:type="paragraph" w:customStyle="1" w:styleId="64">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b/>
      <w:bCs/>
      <w:kern w:val="0"/>
      <w:sz w:val="18"/>
      <w:szCs w:val="18"/>
    </w:rPr>
  </w:style>
  <w:style w:type="paragraph" w:customStyle="1" w:styleId="65">
    <w:name w:val="纯文本2"/>
    <w:basedOn w:val="1"/>
    <w:uiPriority w:val="0"/>
    <w:pPr>
      <w:adjustRightInd w:val="0"/>
    </w:pPr>
    <w:rPr>
      <w:rFonts w:ascii="宋体" w:hAnsi="Courier New" w:eastAsia="楷体_GB2312" w:cs="Times New Roman"/>
      <w:sz w:val="26"/>
    </w:rPr>
  </w:style>
  <w:style w:type="paragraph" w:customStyle="1" w:styleId="66">
    <w:name w:val="p0"/>
    <w:basedOn w:val="1"/>
    <w:qFormat/>
    <w:uiPriority w:val="0"/>
    <w:pPr>
      <w:widowControl/>
    </w:pPr>
    <w:rPr>
      <w:kern w:val="0"/>
      <w:szCs w:val="21"/>
    </w:rPr>
  </w:style>
  <w:style w:type="paragraph" w:customStyle="1" w:styleId="67">
    <w:name w:val="段"/>
    <w:next w:val="1"/>
    <w:qFormat/>
    <w:uiPriority w:val="0"/>
    <w:pPr>
      <w:autoSpaceDE w:val="0"/>
      <w:autoSpaceDN w:val="0"/>
      <w:ind w:firstLine="200" w:firstLineChars="200"/>
      <w:jc w:val="both"/>
    </w:pPr>
    <w:rPr>
      <w:rFonts w:ascii="宋体"/>
      <w:sz w:val="21"/>
      <w:szCs w:val="22"/>
      <w:lang w:val="en-US" w:eastAsia="zh-CN" w:bidi="ar-SA"/>
    </w:rPr>
  </w:style>
  <w:style w:type="paragraph" w:customStyle="1" w:styleId="68">
    <w:name w:val="xl8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kern w:val="0"/>
      <w:sz w:val="18"/>
      <w:szCs w:val="18"/>
    </w:rPr>
  </w:style>
  <w:style w:type="paragraph" w:customStyle="1" w:styleId="69">
    <w:name w:val="xl7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kern w:val="0"/>
      <w:sz w:val="18"/>
      <w:szCs w:val="18"/>
    </w:rPr>
  </w:style>
  <w:style w:type="paragraph" w:customStyle="1" w:styleId="70">
    <w:name w:val="xl83"/>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Arial Unicode MS" w:hAnsi="Arial Unicode MS" w:eastAsia="Arial Unicode MS"/>
      <w:kern w:val="0"/>
      <w:sz w:val="18"/>
      <w:szCs w:val="18"/>
    </w:rPr>
  </w:style>
  <w:style w:type="paragraph" w:customStyle="1" w:styleId="71">
    <w:name w:val="font9"/>
    <w:basedOn w:val="1"/>
    <w:qFormat/>
    <w:uiPriority w:val="0"/>
    <w:pPr>
      <w:widowControl/>
      <w:spacing w:before="100" w:beforeAutospacing="1" w:after="100" w:afterAutospacing="1"/>
      <w:jc w:val="left"/>
    </w:pPr>
    <w:rPr>
      <w:rFonts w:eastAsia="Arial Unicode MS"/>
      <w:b/>
      <w:bCs/>
      <w:color w:val="000000"/>
      <w:kern w:val="0"/>
      <w:sz w:val="18"/>
      <w:szCs w:val="18"/>
    </w:rPr>
  </w:style>
  <w:style w:type="paragraph" w:customStyle="1" w:styleId="72">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kern w:val="0"/>
      <w:sz w:val="20"/>
      <w:szCs w:val="20"/>
    </w:rPr>
  </w:style>
  <w:style w:type="paragraph" w:customStyle="1" w:styleId="73">
    <w:name w:val="font13"/>
    <w:basedOn w:val="1"/>
    <w:qFormat/>
    <w:uiPriority w:val="0"/>
    <w:pPr>
      <w:widowControl/>
      <w:spacing w:before="100" w:beforeAutospacing="1" w:after="100" w:afterAutospacing="1"/>
      <w:jc w:val="left"/>
    </w:pPr>
    <w:rPr>
      <w:rFonts w:eastAsia="Arial Unicode MS"/>
      <w:b/>
      <w:bCs/>
      <w:kern w:val="0"/>
      <w:sz w:val="18"/>
      <w:szCs w:val="18"/>
    </w:rPr>
  </w:style>
  <w:style w:type="paragraph" w:customStyle="1" w:styleId="74">
    <w:name w:val="xl52"/>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kern w:val="0"/>
      <w:sz w:val="18"/>
      <w:szCs w:val="18"/>
    </w:rPr>
  </w:style>
  <w:style w:type="paragraph" w:customStyle="1" w:styleId="75">
    <w:name w:val="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76">
    <w:name w:val="xl6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kern w:val="0"/>
      <w:sz w:val="18"/>
      <w:szCs w:val="18"/>
    </w:rPr>
  </w:style>
  <w:style w:type="paragraph" w:customStyle="1" w:styleId="77">
    <w:name w:val="xl7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kern w:val="0"/>
      <w:sz w:val="18"/>
      <w:szCs w:val="18"/>
    </w:rPr>
  </w:style>
  <w:style w:type="paragraph" w:customStyle="1" w:styleId="78">
    <w:name w:val="xl30"/>
    <w:basedOn w:val="1"/>
    <w:qFormat/>
    <w:uiPriority w:val="0"/>
    <w:pPr>
      <w:widowControl/>
      <w:spacing w:before="100" w:beforeAutospacing="1" w:after="100" w:afterAutospacing="1"/>
      <w:jc w:val="left"/>
      <w:textAlignment w:val="center"/>
    </w:pPr>
    <w:rPr>
      <w:rFonts w:ascii="Arial Unicode MS" w:hAnsi="Arial Unicode MS" w:eastAsia="Arial Unicode MS"/>
      <w:kern w:val="0"/>
      <w:sz w:val="18"/>
      <w:szCs w:val="18"/>
    </w:rPr>
  </w:style>
  <w:style w:type="paragraph" w:customStyle="1" w:styleId="79">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kern w:val="0"/>
      <w:sz w:val="18"/>
      <w:szCs w:val="18"/>
    </w:rPr>
  </w:style>
  <w:style w:type="paragraph" w:customStyle="1" w:styleId="80">
    <w:name w:val="xl56"/>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kern w:val="0"/>
      <w:sz w:val="18"/>
      <w:szCs w:val="18"/>
    </w:rPr>
  </w:style>
  <w:style w:type="paragraph" w:customStyle="1" w:styleId="81">
    <w:name w:val="xl79"/>
    <w:basedOn w:val="1"/>
    <w:qFormat/>
    <w:uiPriority w:val="0"/>
    <w:pPr>
      <w:widowControl/>
      <w:pBdr>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b/>
      <w:bCs/>
      <w:color w:val="000000"/>
      <w:kern w:val="0"/>
      <w:sz w:val="18"/>
      <w:szCs w:val="18"/>
    </w:rPr>
  </w:style>
  <w:style w:type="paragraph" w:customStyle="1" w:styleId="82">
    <w:name w:val="xl6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kern w:val="0"/>
      <w:sz w:val="18"/>
      <w:szCs w:val="18"/>
    </w:rPr>
  </w:style>
  <w:style w:type="paragraph" w:customStyle="1" w:styleId="83">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kern w:val="0"/>
      <w:sz w:val="18"/>
      <w:szCs w:val="18"/>
    </w:rPr>
  </w:style>
  <w:style w:type="paragraph" w:customStyle="1" w:styleId="84">
    <w:name w:val="xl6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kern w:val="0"/>
      <w:sz w:val="18"/>
      <w:szCs w:val="18"/>
    </w:rPr>
  </w:style>
  <w:style w:type="paragraph" w:customStyle="1" w:styleId="85">
    <w:name w:val="Char Char Char Char"/>
    <w:basedOn w:val="6"/>
    <w:qFormat/>
    <w:uiPriority w:val="0"/>
    <w:pPr>
      <w:adjustRightInd w:val="0"/>
      <w:snapToGrid w:val="0"/>
      <w:spacing w:line="360" w:lineRule="auto"/>
    </w:pPr>
    <w:rPr>
      <w:rFonts w:ascii="Tahoma" w:hAnsi="Tahoma"/>
      <w:sz w:val="24"/>
    </w:rPr>
  </w:style>
  <w:style w:type="paragraph" w:customStyle="1" w:styleId="86">
    <w:name w:val="标书正文格式"/>
    <w:qFormat/>
    <w:uiPriority w:val="0"/>
    <w:pPr>
      <w:adjustRightInd w:val="0"/>
      <w:snapToGrid w:val="0"/>
      <w:spacing w:line="360" w:lineRule="auto"/>
      <w:ind w:firstLine="480" w:firstLineChars="200"/>
      <w:jc w:val="both"/>
    </w:pPr>
    <w:rPr>
      <w:rFonts w:ascii="宋体" w:hAnsi="宋体"/>
      <w:kern w:val="2"/>
      <w:sz w:val="24"/>
      <w:szCs w:val="24"/>
      <w:lang w:val="en-US" w:eastAsia="zh-CN" w:bidi="ar-SA"/>
    </w:rPr>
  </w:style>
  <w:style w:type="paragraph" w:customStyle="1" w:styleId="87">
    <w:name w:val="font7"/>
    <w:basedOn w:val="1"/>
    <w:qFormat/>
    <w:uiPriority w:val="0"/>
    <w:pPr>
      <w:widowControl/>
      <w:spacing w:before="100" w:beforeAutospacing="1" w:after="100" w:afterAutospacing="1"/>
      <w:jc w:val="left"/>
    </w:pPr>
    <w:rPr>
      <w:rFonts w:eastAsia="Arial Unicode MS"/>
      <w:kern w:val="0"/>
      <w:sz w:val="18"/>
      <w:szCs w:val="18"/>
    </w:rPr>
  </w:style>
  <w:style w:type="paragraph" w:customStyle="1" w:styleId="88">
    <w:name w:val="xl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Helv" w:hAnsi="Helv" w:eastAsia="Arial Unicode MS"/>
      <w:kern w:val="0"/>
      <w:sz w:val="20"/>
      <w:szCs w:val="20"/>
    </w:rPr>
  </w:style>
  <w:style w:type="paragraph" w:customStyle="1" w:styleId="89">
    <w:name w:val="font6"/>
    <w:basedOn w:val="1"/>
    <w:qFormat/>
    <w:uiPriority w:val="0"/>
    <w:pPr>
      <w:widowControl/>
      <w:spacing w:before="100" w:beforeAutospacing="1" w:after="100" w:afterAutospacing="1"/>
      <w:jc w:val="left"/>
    </w:pPr>
    <w:rPr>
      <w:rFonts w:eastAsia="Arial Unicode MS"/>
      <w:kern w:val="0"/>
      <w:sz w:val="18"/>
      <w:szCs w:val="18"/>
    </w:rPr>
  </w:style>
  <w:style w:type="paragraph" w:customStyle="1" w:styleId="90">
    <w:name w:val="font12"/>
    <w:basedOn w:val="1"/>
    <w:qFormat/>
    <w:uiPriority w:val="0"/>
    <w:pPr>
      <w:widowControl/>
      <w:spacing w:before="100" w:beforeAutospacing="1" w:after="100" w:afterAutospacing="1"/>
      <w:jc w:val="left"/>
    </w:pPr>
    <w:rPr>
      <w:rFonts w:eastAsia="Arial Unicode MS"/>
      <w:color w:val="333333"/>
      <w:kern w:val="0"/>
      <w:sz w:val="18"/>
      <w:szCs w:val="18"/>
    </w:rPr>
  </w:style>
  <w:style w:type="paragraph" w:customStyle="1" w:styleId="91">
    <w:name w:val="列出段落2"/>
    <w:basedOn w:val="1"/>
    <w:unhideWhenUsed/>
    <w:qFormat/>
    <w:uiPriority w:val="99"/>
    <w:pPr>
      <w:ind w:firstLine="420" w:firstLineChars="200"/>
    </w:pPr>
  </w:style>
  <w:style w:type="paragraph" w:customStyle="1" w:styleId="92">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93">
    <w:name w:val="xl80"/>
    <w:basedOn w:val="1"/>
    <w:qFormat/>
    <w:uiPriority w:val="0"/>
    <w:pPr>
      <w:widowControl/>
      <w:pBdr>
        <w:bottom w:val="single" w:color="auto" w:sz="4" w:space="0"/>
      </w:pBdr>
      <w:spacing w:before="100" w:beforeAutospacing="1" w:after="100" w:afterAutospacing="1"/>
      <w:jc w:val="center"/>
      <w:textAlignment w:val="center"/>
    </w:pPr>
    <w:rPr>
      <w:rFonts w:ascii="Arial Unicode MS" w:hAnsi="Arial Unicode MS" w:eastAsia="Arial Unicode MS"/>
      <w:kern w:val="0"/>
      <w:sz w:val="18"/>
      <w:szCs w:val="18"/>
    </w:rPr>
  </w:style>
  <w:style w:type="paragraph" w:customStyle="1" w:styleId="94">
    <w:name w:val="xl4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kern w:val="0"/>
      <w:sz w:val="18"/>
      <w:szCs w:val="18"/>
    </w:rPr>
  </w:style>
  <w:style w:type="paragraph" w:customStyle="1" w:styleId="95">
    <w:name w:val="xl58"/>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kern w:val="0"/>
      <w:sz w:val="18"/>
      <w:szCs w:val="18"/>
    </w:rPr>
  </w:style>
  <w:style w:type="paragraph" w:customStyle="1" w:styleId="96">
    <w:name w:val="Body text|1"/>
    <w:basedOn w:val="1"/>
    <w:qFormat/>
    <w:uiPriority w:val="0"/>
    <w:pPr>
      <w:spacing w:line="384" w:lineRule="auto"/>
      <w:ind w:firstLine="400"/>
    </w:pPr>
    <w:rPr>
      <w:rFonts w:ascii="宋体" w:hAnsi="宋体" w:cs="宋体"/>
      <w:sz w:val="20"/>
      <w:szCs w:val="20"/>
      <w:lang w:val="zh-TW" w:eastAsia="zh-TW" w:bidi="zh-TW"/>
    </w:rPr>
  </w:style>
  <w:style w:type="paragraph" w:customStyle="1" w:styleId="97">
    <w:name w:val="xl62"/>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kern w:val="0"/>
      <w:sz w:val="18"/>
      <w:szCs w:val="18"/>
    </w:rPr>
  </w:style>
  <w:style w:type="paragraph" w:customStyle="1" w:styleId="98">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kern w:val="0"/>
      <w:sz w:val="18"/>
      <w:szCs w:val="18"/>
    </w:rPr>
  </w:style>
  <w:style w:type="paragraph" w:customStyle="1" w:styleId="99">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Unicode MS" w:hAnsi="Arial Unicode MS" w:eastAsia="Arial Unicode MS"/>
      <w:kern w:val="0"/>
      <w:sz w:val="18"/>
      <w:szCs w:val="18"/>
    </w:rPr>
  </w:style>
  <w:style w:type="paragraph" w:customStyle="1" w:styleId="100">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kern w:val="0"/>
      <w:sz w:val="18"/>
      <w:szCs w:val="18"/>
    </w:rPr>
  </w:style>
  <w:style w:type="paragraph" w:customStyle="1" w:styleId="101">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kern w:val="0"/>
      <w:sz w:val="18"/>
      <w:szCs w:val="18"/>
    </w:rPr>
  </w:style>
  <w:style w:type="paragraph" w:customStyle="1" w:styleId="102">
    <w:name w:val="xl50"/>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kern w:val="0"/>
      <w:sz w:val="18"/>
      <w:szCs w:val="18"/>
    </w:rPr>
  </w:style>
  <w:style w:type="paragraph" w:customStyle="1" w:styleId="103">
    <w:name w:val="列出段落11"/>
    <w:basedOn w:val="1"/>
    <w:qFormat/>
    <w:uiPriority w:val="34"/>
    <w:pPr>
      <w:ind w:firstLine="420" w:firstLineChars="200"/>
    </w:pPr>
    <w:rPr>
      <w:rFonts w:ascii="Calibri" w:hAnsi="Calibri"/>
      <w:szCs w:val="22"/>
    </w:rPr>
  </w:style>
  <w:style w:type="paragraph" w:customStyle="1" w:styleId="104">
    <w:name w:val="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05">
    <w:name w:val="xl76"/>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b/>
      <w:bCs/>
      <w:kern w:val="0"/>
      <w:sz w:val="18"/>
      <w:szCs w:val="18"/>
    </w:rPr>
  </w:style>
  <w:style w:type="paragraph" w:customStyle="1" w:styleId="106">
    <w:name w:val="xl82"/>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olor w:val="333333"/>
      <w:kern w:val="0"/>
      <w:sz w:val="18"/>
      <w:szCs w:val="18"/>
    </w:rPr>
  </w:style>
  <w:style w:type="paragraph" w:customStyle="1" w:styleId="107">
    <w:name w:val="_Style 4"/>
    <w:basedOn w:val="1"/>
    <w:qFormat/>
    <w:uiPriority w:val="34"/>
    <w:pPr>
      <w:ind w:firstLine="420" w:firstLineChars="200"/>
    </w:pPr>
    <w:rPr>
      <w:rFonts w:ascii="Calibri" w:hAnsi="Calibri"/>
      <w:szCs w:val="22"/>
    </w:rPr>
  </w:style>
  <w:style w:type="paragraph" w:customStyle="1" w:styleId="108">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kern w:val="0"/>
      <w:sz w:val="20"/>
      <w:szCs w:val="20"/>
    </w:rPr>
  </w:style>
  <w:style w:type="paragraph" w:customStyle="1" w:styleId="109">
    <w:name w:val="font11"/>
    <w:basedOn w:val="1"/>
    <w:qFormat/>
    <w:uiPriority w:val="0"/>
    <w:pPr>
      <w:widowControl/>
      <w:spacing w:before="100" w:beforeAutospacing="1" w:after="100" w:afterAutospacing="1"/>
      <w:jc w:val="left"/>
    </w:pPr>
    <w:rPr>
      <w:rFonts w:hint="eastAsia" w:ascii="宋体" w:hAnsi="宋体"/>
      <w:color w:val="333333"/>
      <w:kern w:val="0"/>
      <w:sz w:val="18"/>
      <w:szCs w:val="18"/>
    </w:rPr>
  </w:style>
  <w:style w:type="paragraph" w:customStyle="1" w:styleId="110">
    <w:name w:val="xl4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kern w:val="0"/>
      <w:sz w:val="18"/>
      <w:szCs w:val="18"/>
    </w:rPr>
  </w:style>
  <w:style w:type="paragraph" w:customStyle="1" w:styleId="111">
    <w:name w:val="xl61"/>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kern w:val="0"/>
      <w:sz w:val="18"/>
      <w:szCs w:val="18"/>
    </w:rPr>
  </w:style>
  <w:style w:type="paragraph" w:customStyle="1" w:styleId="112">
    <w:name w:val="xl48"/>
    <w:basedOn w:val="1"/>
    <w:qFormat/>
    <w:uiPriority w:val="0"/>
    <w:pPr>
      <w:widowControl/>
      <w:spacing w:before="100" w:beforeAutospacing="1" w:after="100" w:afterAutospacing="1"/>
      <w:jc w:val="center"/>
      <w:textAlignment w:val="center"/>
    </w:pPr>
    <w:rPr>
      <w:rFonts w:ascii="Arial Unicode MS" w:hAnsi="Arial Unicode MS" w:eastAsia="Arial Unicode MS"/>
      <w:kern w:val="0"/>
      <w:sz w:val="28"/>
      <w:szCs w:val="28"/>
    </w:rPr>
  </w:style>
  <w:style w:type="paragraph" w:customStyle="1" w:styleId="113">
    <w:name w:val="font10"/>
    <w:basedOn w:val="1"/>
    <w:qFormat/>
    <w:uiPriority w:val="0"/>
    <w:pPr>
      <w:widowControl/>
      <w:spacing w:before="100" w:beforeAutospacing="1" w:after="100" w:afterAutospacing="1"/>
      <w:jc w:val="left"/>
    </w:pPr>
    <w:rPr>
      <w:rFonts w:eastAsia="Arial Unicode MS"/>
      <w:kern w:val="0"/>
      <w:sz w:val="18"/>
      <w:szCs w:val="18"/>
    </w:rPr>
  </w:style>
  <w:style w:type="paragraph" w:customStyle="1" w:styleId="114">
    <w:name w:val="xl81"/>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eastAsia="Arial Unicode MS"/>
      <w:kern w:val="0"/>
      <w:sz w:val="18"/>
      <w:szCs w:val="18"/>
    </w:rPr>
  </w:style>
  <w:style w:type="paragraph" w:customStyle="1" w:styleId="115">
    <w:name w:val="纯文本1"/>
    <w:basedOn w:val="1"/>
    <w:qFormat/>
    <w:uiPriority w:val="0"/>
    <w:pPr>
      <w:adjustRightInd w:val="0"/>
    </w:pPr>
    <w:rPr>
      <w:rFonts w:ascii="宋体" w:hAnsi="Courier New" w:eastAsia="楷体_GB2312" w:cs="Times New Roman"/>
      <w:sz w:val="26"/>
    </w:rPr>
  </w:style>
  <w:style w:type="paragraph" w:customStyle="1" w:styleId="116">
    <w:name w:val="xl68"/>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kern w:val="0"/>
      <w:sz w:val="18"/>
      <w:szCs w:val="18"/>
    </w:rPr>
  </w:style>
  <w:style w:type="paragraph" w:customStyle="1" w:styleId="117">
    <w:name w:val="xl44"/>
    <w:basedOn w:val="1"/>
    <w:qFormat/>
    <w:uiPriority w:val="0"/>
    <w:pPr>
      <w:widowControl/>
      <w:spacing w:before="100" w:beforeAutospacing="1" w:after="100" w:afterAutospacing="1"/>
      <w:jc w:val="right"/>
      <w:textAlignment w:val="center"/>
    </w:pPr>
    <w:rPr>
      <w:rFonts w:ascii="Arial Unicode MS" w:hAnsi="Arial Unicode MS" w:eastAsia="Arial Unicode MS"/>
      <w:kern w:val="0"/>
      <w:sz w:val="24"/>
    </w:rPr>
  </w:style>
  <w:style w:type="paragraph" w:customStyle="1" w:styleId="118">
    <w:name w:val="列出段落1"/>
    <w:basedOn w:val="1"/>
    <w:qFormat/>
    <w:uiPriority w:val="99"/>
    <w:pPr>
      <w:ind w:firstLine="420" w:firstLineChars="200"/>
    </w:pPr>
  </w:style>
  <w:style w:type="paragraph" w:customStyle="1" w:styleId="119">
    <w:name w:val="xl34"/>
    <w:basedOn w:val="1"/>
    <w:qFormat/>
    <w:uiPriority w:val="0"/>
    <w:pPr>
      <w:widowControl/>
      <w:pBdr>
        <w:bottom w:val="single" w:color="auto" w:sz="4" w:space="0"/>
        <w:right w:val="single" w:color="auto" w:sz="4" w:space="0"/>
      </w:pBdr>
      <w:spacing w:before="100" w:beforeAutospacing="1" w:after="100" w:afterAutospacing="1"/>
      <w:jc w:val="left"/>
      <w:textAlignment w:val="center"/>
    </w:pPr>
    <w:rPr>
      <w:rFonts w:eastAsia="Arial Unicode MS"/>
      <w:kern w:val="0"/>
      <w:sz w:val="18"/>
      <w:szCs w:val="18"/>
    </w:rPr>
  </w:style>
  <w:style w:type="paragraph" w:customStyle="1" w:styleId="120">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21">
    <w:name w:val="xl36"/>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eastAsia="Arial Unicode MS"/>
      <w:kern w:val="0"/>
      <w:sz w:val="18"/>
      <w:szCs w:val="18"/>
    </w:rPr>
  </w:style>
  <w:style w:type="paragraph" w:customStyle="1" w:styleId="122">
    <w:name w:val="xl59"/>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kern w:val="0"/>
      <w:sz w:val="18"/>
      <w:szCs w:val="18"/>
    </w:rPr>
  </w:style>
  <w:style w:type="paragraph" w:customStyle="1" w:styleId="123">
    <w:name w:val="xl45"/>
    <w:basedOn w:val="1"/>
    <w:qFormat/>
    <w:uiPriority w:val="0"/>
    <w:pPr>
      <w:widowControl/>
      <w:pBdr>
        <w:bottom w:val="single" w:color="auto" w:sz="4" w:space="0"/>
        <w:right w:val="single" w:color="auto" w:sz="4" w:space="0"/>
      </w:pBdr>
      <w:spacing w:before="100" w:beforeAutospacing="1" w:after="100" w:afterAutospacing="1"/>
      <w:jc w:val="right"/>
      <w:textAlignment w:val="center"/>
    </w:pPr>
    <w:rPr>
      <w:rFonts w:eastAsia="Arial Unicode MS"/>
      <w:b/>
      <w:bCs/>
      <w:kern w:val="0"/>
      <w:sz w:val="18"/>
      <w:szCs w:val="18"/>
    </w:rPr>
  </w:style>
  <w:style w:type="paragraph" w:customStyle="1" w:styleId="124">
    <w:name w:val="xl78"/>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b/>
      <w:bCs/>
      <w:color w:val="000000"/>
      <w:kern w:val="0"/>
      <w:sz w:val="18"/>
      <w:szCs w:val="18"/>
    </w:rPr>
  </w:style>
  <w:style w:type="paragraph" w:customStyle="1" w:styleId="125">
    <w:name w:val="Blockquote"/>
    <w:basedOn w:val="1"/>
    <w:qFormat/>
    <w:uiPriority w:val="0"/>
    <w:pPr>
      <w:autoSpaceDE w:val="0"/>
      <w:autoSpaceDN w:val="0"/>
      <w:adjustRightInd w:val="0"/>
      <w:spacing w:before="100" w:after="100"/>
      <w:ind w:left="360" w:right="360"/>
      <w:jc w:val="left"/>
    </w:pPr>
    <w:rPr>
      <w:rFonts w:ascii="Times New Roman" w:hAnsi="Times New Roman"/>
      <w:kern w:val="0"/>
      <w:sz w:val="24"/>
      <w:szCs w:val="20"/>
    </w:rPr>
  </w:style>
  <w:style w:type="paragraph" w:customStyle="1" w:styleId="126">
    <w:name w:val="xl73"/>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kern w:val="0"/>
      <w:sz w:val="18"/>
      <w:szCs w:val="18"/>
    </w:rPr>
  </w:style>
  <w:style w:type="paragraph" w:customStyle="1" w:styleId="127">
    <w:name w:val="ces正文"/>
    <w:basedOn w:val="1"/>
    <w:qFormat/>
    <w:uiPriority w:val="0"/>
    <w:pPr>
      <w:spacing w:line="360" w:lineRule="auto"/>
      <w:ind w:firstLine="480"/>
    </w:pPr>
    <w:rPr>
      <w:rFonts w:ascii="Calibri" w:hAnsi="Calibri"/>
      <w:sz w:val="24"/>
      <w:szCs w:val="24"/>
    </w:rPr>
  </w:style>
  <w:style w:type="paragraph" w:customStyle="1" w:styleId="128">
    <w:name w:val="xl71"/>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kern w:val="0"/>
      <w:sz w:val="18"/>
      <w:szCs w:val="18"/>
    </w:rPr>
  </w:style>
  <w:style w:type="paragraph" w:customStyle="1" w:styleId="129">
    <w:name w:val="xl5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kern w:val="0"/>
      <w:sz w:val="24"/>
    </w:rPr>
  </w:style>
  <w:style w:type="paragraph" w:customStyle="1" w:styleId="130">
    <w:name w:val="xl75"/>
    <w:basedOn w:val="1"/>
    <w:qFormat/>
    <w:uiPriority w:val="0"/>
    <w:pPr>
      <w:widowControl/>
      <w:pBdr>
        <w:top w:val="single" w:color="auto" w:sz="4" w:space="0"/>
        <w:left w:val="single" w:color="auto" w:sz="4" w:space="0"/>
        <w:right w:val="single" w:color="auto" w:sz="4" w:space="0"/>
      </w:pBdr>
      <w:spacing w:before="100" w:beforeAutospacing="1" w:after="100" w:afterAutospacing="1"/>
      <w:jc w:val="right"/>
      <w:textAlignment w:val="center"/>
    </w:pPr>
    <w:rPr>
      <w:rFonts w:ascii="Arial Unicode MS" w:hAnsi="Arial Unicode MS" w:eastAsia="Arial Unicode MS"/>
      <w:b/>
      <w:bCs/>
      <w:kern w:val="0"/>
      <w:sz w:val="18"/>
      <w:szCs w:val="18"/>
    </w:rPr>
  </w:style>
  <w:style w:type="paragraph" w:customStyle="1" w:styleId="131">
    <w:name w:val="font8"/>
    <w:basedOn w:val="1"/>
    <w:qFormat/>
    <w:uiPriority w:val="0"/>
    <w:pPr>
      <w:widowControl/>
      <w:spacing w:before="100" w:beforeAutospacing="1" w:after="100" w:afterAutospacing="1"/>
      <w:jc w:val="left"/>
    </w:pPr>
    <w:rPr>
      <w:rFonts w:eastAsia="Arial Unicode MS"/>
      <w:kern w:val="0"/>
      <w:sz w:val="18"/>
      <w:szCs w:val="18"/>
    </w:rPr>
  </w:style>
  <w:style w:type="paragraph" w:customStyle="1" w:styleId="132">
    <w:name w:val="xl65"/>
    <w:basedOn w:val="1"/>
    <w:qFormat/>
    <w:uiPriority w:val="0"/>
    <w:pPr>
      <w:widowControl/>
      <w:pBdr>
        <w:left w:val="single" w:color="auto" w:sz="4" w:space="0"/>
      </w:pBdr>
      <w:spacing w:before="100" w:beforeAutospacing="1" w:after="100" w:afterAutospacing="1"/>
      <w:jc w:val="center"/>
      <w:textAlignment w:val="center"/>
    </w:pPr>
    <w:rPr>
      <w:rFonts w:ascii="Arial Unicode MS" w:hAnsi="Arial Unicode MS" w:eastAsia="Arial Unicode MS"/>
      <w:b/>
      <w:bCs/>
      <w:kern w:val="0"/>
      <w:sz w:val="20"/>
      <w:szCs w:val="20"/>
    </w:rPr>
  </w:style>
  <w:style w:type="character" w:customStyle="1" w:styleId="133">
    <w:name w:val="NormalCharacter"/>
    <w:semiHidden/>
    <w:qFormat/>
    <w:uiPriority w:val="99"/>
  </w:style>
  <w:style w:type="character" w:customStyle="1" w:styleId="134">
    <w:name w:val="fontstyle01"/>
    <w:uiPriority w:val="0"/>
    <w:rPr>
      <w:rFonts w:hint="default" w:ascii="CIDFont+F1" w:hAnsi="CIDFont+F1"/>
      <w:color w:val="000000"/>
      <w:sz w:val="28"/>
      <w:szCs w:val="28"/>
    </w:rPr>
  </w:style>
  <w:style w:type="character" w:customStyle="1" w:styleId="135">
    <w:name w:val="site_name"/>
    <w:basedOn w:val="25"/>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19</Pages>
  <Words>7523</Words>
  <Characters>7833</Characters>
  <Lines>62</Lines>
  <Paragraphs>17</Paragraphs>
  <TotalTime>9</TotalTime>
  <ScaleCrop>false</ScaleCrop>
  <LinksUpToDate>false</LinksUpToDate>
  <CharactersWithSpaces>8366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2022-12-05T02:58:00Z</dcterms:created>
  <dc:creator>user</dc:creator>
  <cp:lastModifiedBy>Administrator</cp:lastModifiedBy>
  <cp:lastPrinted>2021-07-16T06:22:00Z</cp:lastPrinted>
  <dcterms:modified xsi:type="dcterms:W3CDTF">2022-12-10T04:48:12Z</dcterms:modified>
  <dc:subject>磋商文件</dc:subject>
  <dc:title>淮安经济技术开发区户外广告管理平台采购项目</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35CC9F9DCF384893A2EE4F0E1CCCF9CC</vt:lpwstr>
  </property>
</Properties>
</file>